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52D3C" w14:textId="77777777" w:rsidR="0018478C" w:rsidRPr="008074AA" w:rsidRDefault="0018478C" w:rsidP="0018478C">
      <w:pPr>
        <w:autoSpaceDE w:val="0"/>
        <w:autoSpaceDN w:val="0"/>
        <w:adjustRightInd w:val="0"/>
        <w:spacing w:after="0" w:line="276" w:lineRule="auto"/>
        <w:jc w:val="center"/>
        <w:rPr>
          <w:rFonts w:ascii="AppleSystemUIFont" w:hAnsi="AppleSystemUIFont" w:cs="AppleSystemUIFont"/>
          <w:b/>
          <w:bCs/>
          <w:sz w:val="24"/>
          <w:szCs w:val="24"/>
        </w:rPr>
      </w:pPr>
    </w:p>
    <w:p w14:paraId="5F2D3CE3" w14:textId="1F04374A" w:rsidR="0018478C" w:rsidRPr="00A57798" w:rsidRDefault="0018478C" w:rsidP="00A57798">
      <w:pPr>
        <w:pStyle w:val="Heading1"/>
        <w:jc w:val="center"/>
        <w:rPr>
          <w:b/>
          <w:bCs/>
          <w:color w:val="000000" w:themeColor="text1"/>
        </w:rPr>
      </w:pPr>
      <w:r w:rsidRPr="00A57798">
        <w:rPr>
          <w:b/>
          <w:bCs/>
          <w:color w:val="000000" w:themeColor="text1"/>
        </w:rPr>
        <w:t>Mīti un Fakti par Stambulas konvenciju</w:t>
      </w:r>
    </w:p>
    <w:p w14:paraId="6746B7C0" w14:textId="77777777" w:rsidR="00A57798" w:rsidRPr="008074AA" w:rsidRDefault="00A57798" w:rsidP="0018478C">
      <w:pPr>
        <w:autoSpaceDE w:val="0"/>
        <w:autoSpaceDN w:val="0"/>
        <w:adjustRightInd w:val="0"/>
        <w:spacing w:after="0" w:line="276" w:lineRule="auto"/>
        <w:ind w:right="-1042"/>
        <w:jc w:val="both"/>
        <w:rPr>
          <w:rFonts w:cstheme="minorHAnsi"/>
          <w:b/>
          <w:bCs/>
          <w:color w:val="000000"/>
          <w:sz w:val="24"/>
          <w:szCs w:val="24"/>
        </w:rPr>
      </w:pPr>
    </w:p>
    <w:p w14:paraId="6585B132" w14:textId="77777777" w:rsidR="0018478C" w:rsidRPr="008074AA" w:rsidRDefault="0018478C" w:rsidP="0018478C">
      <w:pPr>
        <w:autoSpaceDE w:val="0"/>
        <w:autoSpaceDN w:val="0"/>
        <w:adjustRightInd w:val="0"/>
        <w:spacing w:after="0" w:line="276" w:lineRule="auto"/>
        <w:ind w:right="-46"/>
        <w:jc w:val="center"/>
        <w:rPr>
          <w:rFonts w:cstheme="minorHAnsi"/>
          <w:b/>
          <w:bCs/>
          <w:color w:val="000000"/>
          <w:sz w:val="24"/>
          <w:szCs w:val="24"/>
        </w:rPr>
      </w:pPr>
      <w:r w:rsidRPr="008074AA">
        <w:rPr>
          <w:rFonts w:cstheme="minorHAnsi"/>
          <w:b/>
          <w:bCs/>
          <w:color w:val="000000"/>
          <w:sz w:val="24"/>
          <w:szCs w:val="24"/>
        </w:rPr>
        <w:t xml:space="preserve">Stambulas konvencijas </w:t>
      </w:r>
      <w:r w:rsidRPr="008074AA">
        <w:rPr>
          <w:rFonts w:cstheme="minorHAnsi"/>
          <w:b/>
          <w:bCs/>
          <w:color w:val="00B050"/>
          <w:sz w:val="24"/>
          <w:szCs w:val="24"/>
        </w:rPr>
        <w:t>uzdevums un vienīgais mērķis ir vardarbības pret sievietēm un vardarbības ģimenē izskaušana</w:t>
      </w:r>
      <w:r w:rsidRPr="008074AA">
        <w:rPr>
          <w:rFonts w:cstheme="minorHAnsi"/>
          <w:b/>
          <w:bCs/>
          <w:color w:val="000000"/>
          <w:sz w:val="24"/>
          <w:szCs w:val="24"/>
        </w:rPr>
        <w:t>, tādējādi veicinot dzimumu līdztiesību. Līdz ar to arī visi ar Stambulas konvenciju dalībvalstīm uzliktie pienākumi attiecas vienīgi uz Stambulas konvencijas piemērošanas jomu atbilstoši tās uzdevumam un mērķim.</w:t>
      </w:r>
    </w:p>
    <w:p w14:paraId="54EBB81C" w14:textId="77777777" w:rsidR="0018478C" w:rsidRPr="008074AA" w:rsidRDefault="0018478C" w:rsidP="0018478C">
      <w:pPr>
        <w:autoSpaceDE w:val="0"/>
        <w:autoSpaceDN w:val="0"/>
        <w:adjustRightInd w:val="0"/>
        <w:spacing w:after="0" w:line="276" w:lineRule="auto"/>
        <w:ind w:right="-1042"/>
        <w:jc w:val="both"/>
        <w:rPr>
          <w:rFonts w:cstheme="minorHAnsi"/>
          <w:b/>
          <w:bCs/>
          <w:color w:val="000000"/>
          <w:sz w:val="24"/>
          <w:szCs w:val="24"/>
        </w:rPr>
      </w:pPr>
    </w:p>
    <w:p w14:paraId="7202E80E" w14:textId="77777777" w:rsidR="0018478C" w:rsidRPr="008074AA" w:rsidRDefault="0018478C" w:rsidP="0018478C">
      <w:pPr>
        <w:autoSpaceDE w:val="0"/>
        <w:autoSpaceDN w:val="0"/>
        <w:adjustRightInd w:val="0"/>
        <w:spacing w:after="0" w:line="276" w:lineRule="auto"/>
        <w:ind w:right="-1042"/>
        <w:jc w:val="both"/>
        <w:rPr>
          <w:rStyle w:val="s1ppyq"/>
          <w:b/>
          <w:bCs/>
          <w:color w:val="00A650"/>
          <w:sz w:val="24"/>
          <w:szCs w:val="24"/>
        </w:rPr>
      </w:pPr>
      <w:r w:rsidRPr="008074AA">
        <w:rPr>
          <w:rFonts w:cstheme="minorHAnsi"/>
          <w:b/>
          <w:bCs/>
          <w:color w:val="00B050"/>
          <w:sz w:val="24"/>
          <w:szCs w:val="24"/>
        </w:rPr>
        <w:t xml:space="preserve">Mīts 1: </w:t>
      </w:r>
      <w:r w:rsidRPr="008074AA">
        <w:rPr>
          <w:rStyle w:val="s1ppyq"/>
          <w:b/>
          <w:bCs/>
          <w:color w:val="00B050"/>
          <w:sz w:val="24"/>
          <w:szCs w:val="24"/>
        </w:rPr>
        <w:t xml:space="preserve">Stambulas </w:t>
      </w:r>
      <w:r w:rsidRPr="008074AA">
        <w:rPr>
          <w:rStyle w:val="s1ppyq"/>
          <w:b/>
          <w:bCs/>
          <w:color w:val="00A650"/>
          <w:sz w:val="24"/>
          <w:szCs w:val="24"/>
        </w:rPr>
        <w:t>konvencija ir ārzemju dokuments, ko mums uzspiež Eiropa</w:t>
      </w:r>
    </w:p>
    <w:p w14:paraId="748D51C6"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r w:rsidRPr="008074AA">
        <w:rPr>
          <w:rStyle w:val="s1ppyq"/>
          <w:b/>
          <w:bCs/>
          <w:color w:val="000000" w:themeColor="text1"/>
          <w:sz w:val="24"/>
          <w:szCs w:val="24"/>
        </w:rPr>
        <w:t>Fakts:</w:t>
      </w:r>
      <w:r w:rsidRPr="008074AA">
        <w:rPr>
          <w:rStyle w:val="s1ppyq"/>
          <w:color w:val="000000" w:themeColor="text1"/>
          <w:sz w:val="24"/>
          <w:szCs w:val="24"/>
        </w:rPr>
        <w:t xml:space="preserve"> Latvija bija viena no Stambulas konvencijas autorēm. Ratifikācija, kas ir pēdējais solis pēc parakstīšanas, un kas padarītu konvenciju saistošu, arī būs Latvijas varas iestāžu lēmums. Latvija ir Eiropas Padomes dalībvalsts kopš 1995. gada. 2011. gadā Latvija piedalījās Stambulas konvencijas sagatavošanā kā Eiropas Padomes dalībvalsts.</w:t>
      </w:r>
    </w:p>
    <w:p w14:paraId="6C872053"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p>
    <w:p w14:paraId="16EFF2B0" w14:textId="77777777" w:rsidR="0018478C" w:rsidRPr="008074AA" w:rsidRDefault="0018478C" w:rsidP="0018478C">
      <w:pPr>
        <w:autoSpaceDE w:val="0"/>
        <w:autoSpaceDN w:val="0"/>
        <w:adjustRightInd w:val="0"/>
        <w:spacing w:after="0" w:line="276" w:lineRule="auto"/>
        <w:ind w:right="-46"/>
        <w:jc w:val="both"/>
        <w:rPr>
          <w:rFonts w:cstheme="minorHAnsi"/>
          <w:b/>
          <w:bCs/>
          <w:color w:val="00B050"/>
          <w:sz w:val="24"/>
          <w:szCs w:val="24"/>
        </w:rPr>
      </w:pPr>
      <w:r w:rsidRPr="008074AA">
        <w:rPr>
          <w:rFonts w:cstheme="minorHAnsi"/>
          <w:b/>
          <w:bCs/>
          <w:color w:val="00B050"/>
          <w:sz w:val="24"/>
          <w:szCs w:val="24"/>
        </w:rPr>
        <w:t>Mīts 2: Latvijā jau ir likumi pret vardarbību, un konvencija nav vajadzīga</w:t>
      </w:r>
    </w:p>
    <w:p w14:paraId="0E3DF806" w14:textId="77777777" w:rsidR="0018478C" w:rsidRPr="008074AA" w:rsidRDefault="0018478C" w:rsidP="0018478C">
      <w:pPr>
        <w:autoSpaceDE w:val="0"/>
        <w:autoSpaceDN w:val="0"/>
        <w:adjustRightInd w:val="0"/>
        <w:spacing w:after="0" w:line="276" w:lineRule="auto"/>
        <w:ind w:right="-46"/>
        <w:jc w:val="both"/>
        <w:rPr>
          <w:rFonts w:cstheme="minorHAnsi"/>
          <w:color w:val="000000" w:themeColor="text1"/>
          <w:sz w:val="24"/>
          <w:szCs w:val="24"/>
        </w:rPr>
      </w:pPr>
      <w:r w:rsidRPr="008074AA">
        <w:rPr>
          <w:rFonts w:cstheme="minorHAnsi"/>
          <w:b/>
          <w:bCs/>
          <w:color w:val="000000" w:themeColor="text1"/>
          <w:sz w:val="24"/>
          <w:szCs w:val="24"/>
        </w:rPr>
        <w:t>Fakts:</w:t>
      </w:r>
      <w:r w:rsidRPr="008074AA">
        <w:rPr>
          <w:rFonts w:cstheme="minorHAnsi"/>
          <w:color w:val="000000" w:themeColor="text1"/>
          <w:sz w:val="24"/>
          <w:szCs w:val="24"/>
        </w:rPr>
        <w:t xml:space="preserve"> Līdz ar konvencijas ratificēšanu, vardarbības novēršana un apkarošana vairs nav individuālu politiķu gribas jautājums, bet gan valsts juridisks pienākums saskaņā ar starptautiskajām tiesībām. Ratificēšana ietver likumu maiņu, praktisku pasākumu īstenošanu un finansējuma nodrošināšanu, lai panāktu nulles toleranci pret vardarbību pret sievietēm un vardarbību ģimenē. Turklāt konvencija skaidri nosaka, ka vardarbību pret sievietēm un vardarbību ģimenē vairs nevar uzskatīt par privātu lietu, un ka valstīm ir jāieņem nostāja un jāveic pasākumi, lai novērstu vardarbību, aizsargātu upurus un sodītu vardarbības veicējus.</w:t>
      </w:r>
    </w:p>
    <w:p w14:paraId="7A60A67D" w14:textId="77777777" w:rsidR="0018478C" w:rsidRPr="008074AA" w:rsidRDefault="0018478C" w:rsidP="0018478C">
      <w:pPr>
        <w:autoSpaceDE w:val="0"/>
        <w:autoSpaceDN w:val="0"/>
        <w:adjustRightInd w:val="0"/>
        <w:spacing w:after="0" w:line="276" w:lineRule="auto"/>
        <w:ind w:right="-46"/>
        <w:jc w:val="both"/>
        <w:rPr>
          <w:rFonts w:cstheme="minorHAnsi"/>
          <w:color w:val="000000" w:themeColor="text1"/>
          <w:sz w:val="24"/>
          <w:szCs w:val="24"/>
        </w:rPr>
      </w:pPr>
    </w:p>
    <w:p w14:paraId="68DFFEF8" w14:textId="77777777"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Fonts w:cstheme="minorHAnsi"/>
          <w:b/>
          <w:bCs/>
          <w:color w:val="00B050"/>
          <w:sz w:val="24"/>
          <w:szCs w:val="24"/>
        </w:rPr>
        <w:t xml:space="preserve">Mīts 3: </w:t>
      </w:r>
      <w:r w:rsidRPr="008074AA">
        <w:rPr>
          <w:rStyle w:val="s1ppyq"/>
          <w:b/>
          <w:bCs/>
          <w:color w:val="00A650"/>
          <w:sz w:val="24"/>
          <w:szCs w:val="24"/>
        </w:rPr>
        <w:t>Termins "</w:t>
      </w:r>
      <w:proofErr w:type="spellStart"/>
      <w:r w:rsidRPr="008074AA">
        <w:rPr>
          <w:rStyle w:val="s1ppyq"/>
          <w:b/>
          <w:bCs/>
          <w:color w:val="00A650"/>
          <w:sz w:val="24"/>
          <w:szCs w:val="24"/>
        </w:rPr>
        <w:t>gender</w:t>
      </w:r>
      <w:proofErr w:type="spellEnd"/>
      <w:r w:rsidRPr="008074AA">
        <w:rPr>
          <w:rStyle w:val="s1ppyq"/>
          <w:b/>
          <w:bCs/>
          <w:color w:val="00A650"/>
          <w:sz w:val="24"/>
          <w:szCs w:val="24"/>
        </w:rPr>
        <w:t>" Latvijā ieviesīs jaunus dzimumus</w:t>
      </w:r>
    </w:p>
    <w:p w14:paraId="3D2628BB" w14:textId="77777777" w:rsidR="0018478C" w:rsidRPr="008074AA" w:rsidRDefault="0018478C" w:rsidP="0018478C">
      <w:pPr>
        <w:spacing w:line="276" w:lineRule="auto"/>
        <w:jc w:val="both"/>
        <w:rPr>
          <w:rFonts w:cstheme="minorHAnsi"/>
          <w:b/>
          <w:bCs/>
          <w:color w:val="0D0D0D" w:themeColor="text1" w:themeTint="F2"/>
          <w:sz w:val="24"/>
          <w:szCs w:val="24"/>
        </w:rPr>
      </w:pPr>
      <w:r w:rsidRPr="008074AA">
        <w:rPr>
          <w:rStyle w:val="s1ppyq"/>
          <w:b/>
          <w:bCs/>
          <w:color w:val="000000" w:themeColor="text1"/>
          <w:sz w:val="24"/>
          <w:szCs w:val="24"/>
        </w:rPr>
        <w:t xml:space="preserve">Fakts: </w:t>
      </w:r>
      <w:r w:rsidRPr="008074AA">
        <w:rPr>
          <w:rStyle w:val="s1ppyq"/>
          <w:color w:val="000000" w:themeColor="text1"/>
          <w:sz w:val="24"/>
          <w:szCs w:val="24"/>
        </w:rPr>
        <w:t>Termins „</w:t>
      </w:r>
      <w:proofErr w:type="spellStart"/>
      <w:r w:rsidRPr="008074AA">
        <w:rPr>
          <w:rStyle w:val="s1ppyq"/>
          <w:color w:val="000000" w:themeColor="text1"/>
          <w:sz w:val="24"/>
          <w:szCs w:val="24"/>
        </w:rPr>
        <w:t>gender</w:t>
      </w:r>
      <w:proofErr w:type="spellEnd"/>
      <w:r w:rsidRPr="008074AA">
        <w:rPr>
          <w:rStyle w:val="s1ppyq"/>
          <w:color w:val="000000" w:themeColor="text1"/>
          <w:sz w:val="24"/>
          <w:szCs w:val="24"/>
        </w:rPr>
        <w:t xml:space="preserve">” neaizstāj Konvencijā izmantotos terminus „sievietes” un „vīrieši”. </w:t>
      </w:r>
      <w:r w:rsidRPr="008074AA">
        <w:rPr>
          <w:rFonts w:cstheme="minorHAnsi"/>
          <w:color w:val="0D0D0D" w:themeColor="text1" w:themeTint="F2"/>
          <w:sz w:val="24"/>
          <w:szCs w:val="24"/>
        </w:rPr>
        <w:t xml:space="preserve">Proti, sievietes tiek pakļautas vardarbībai nevis tāpēc, ka tām ir sieviešu ķermeņa daļas, bet tāpēc, ka sabiedrībā vēsturiski eksistē stereotips, ka sievietes ir “vājais dzimums”, ka sievietes ir pakļautas vīrieša gribai </w:t>
      </w:r>
      <w:proofErr w:type="spellStart"/>
      <w:r w:rsidRPr="008074AA">
        <w:rPr>
          <w:rFonts w:cstheme="minorHAnsi"/>
          <w:color w:val="0D0D0D" w:themeColor="text1" w:themeTint="F2"/>
          <w:sz w:val="24"/>
          <w:szCs w:val="24"/>
        </w:rPr>
        <w:t>utml</w:t>
      </w:r>
      <w:proofErr w:type="spellEnd"/>
      <w:r w:rsidRPr="008074AA">
        <w:rPr>
          <w:rFonts w:cstheme="minorHAnsi"/>
          <w:color w:val="0D0D0D" w:themeColor="text1" w:themeTint="F2"/>
          <w:sz w:val="24"/>
          <w:szCs w:val="24"/>
        </w:rPr>
        <w:t>. Tieši tādā pat veidā vīrieši nemēdz būt vardarbīgi tādēļ, ka viņi tādi piedzimst, bet gan tādēļ, ka bieži sabiedrība uzspiež vīriešiem “</w:t>
      </w:r>
      <w:proofErr w:type="spellStart"/>
      <w:r w:rsidRPr="008074AA">
        <w:rPr>
          <w:rFonts w:cstheme="minorHAnsi"/>
          <w:color w:val="0D0D0D" w:themeColor="text1" w:themeTint="F2"/>
          <w:sz w:val="24"/>
          <w:szCs w:val="24"/>
        </w:rPr>
        <w:t>mačo</w:t>
      </w:r>
      <w:proofErr w:type="spellEnd"/>
      <w:r w:rsidRPr="008074AA">
        <w:rPr>
          <w:rFonts w:cstheme="minorHAnsi"/>
          <w:color w:val="0D0D0D" w:themeColor="text1" w:themeTint="F2"/>
          <w:sz w:val="24"/>
          <w:szCs w:val="24"/>
        </w:rPr>
        <w:t xml:space="preserve">” lomu, ieskaitot konfliktu risināšanu “izkaujoties”, savu emociju neizrādīšanu </w:t>
      </w:r>
      <w:proofErr w:type="spellStart"/>
      <w:r w:rsidRPr="008074AA">
        <w:rPr>
          <w:rFonts w:cstheme="minorHAnsi"/>
          <w:color w:val="0D0D0D" w:themeColor="text1" w:themeTint="F2"/>
          <w:sz w:val="24"/>
          <w:szCs w:val="24"/>
        </w:rPr>
        <w:t>utml</w:t>
      </w:r>
      <w:proofErr w:type="spellEnd"/>
      <w:r w:rsidRPr="008074AA">
        <w:rPr>
          <w:rFonts w:cstheme="minorHAnsi"/>
          <w:color w:val="0D0D0D" w:themeColor="text1" w:themeTint="F2"/>
          <w:sz w:val="24"/>
          <w:szCs w:val="24"/>
        </w:rPr>
        <w:t>., kas nākotnē veicina vardarbīgu uzvedību un izturēšanos arī ģimenes vidū. Šim terminam nav nekādas saistības ar personas dzimuma identitāti, ko vairākkārt ir skaidrojusi arī pati Eiropas Padome.</w:t>
      </w:r>
    </w:p>
    <w:p w14:paraId="7BF575A2" w14:textId="77777777" w:rsidR="0018478C" w:rsidRPr="008074AA" w:rsidRDefault="0018478C" w:rsidP="0018478C">
      <w:pPr>
        <w:spacing w:line="276" w:lineRule="auto"/>
        <w:jc w:val="center"/>
        <w:rPr>
          <w:rFonts w:cstheme="minorHAnsi"/>
          <w:b/>
          <w:bCs/>
          <w:i/>
          <w:iCs/>
          <w:color w:val="0D0D0D" w:themeColor="text1" w:themeTint="F2"/>
          <w:sz w:val="24"/>
          <w:szCs w:val="24"/>
        </w:rPr>
      </w:pPr>
    </w:p>
    <w:p w14:paraId="12AEB0AE" w14:textId="77777777" w:rsidR="0018478C" w:rsidRPr="008074AA" w:rsidRDefault="0018478C" w:rsidP="0018478C">
      <w:pPr>
        <w:spacing w:line="276" w:lineRule="auto"/>
        <w:jc w:val="center"/>
        <w:rPr>
          <w:i/>
          <w:iCs/>
          <w:color w:val="0070C0"/>
          <w:sz w:val="24"/>
          <w:szCs w:val="24"/>
        </w:rPr>
      </w:pPr>
      <w:r w:rsidRPr="008074AA">
        <w:rPr>
          <w:b/>
          <w:bCs/>
          <w:i/>
          <w:iCs/>
          <w:sz w:val="24"/>
          <w:szCs w:val="24"/>
        </w:rPr>
        <w:t>“</w:t>
      </w:r>
      <w:proofErr w:type="spellStart"/>
      <w:r w:rsidRPr="008074AA">
        <w:rPr>
          <w:b/>
          <w:bCs/>
          <w:i/>
          <w:iCs/>
          <w:sz w:val="24"/>
          <w:szCs w:val="24"/>
        </w:rPr>
        <w:t>The</w:t>
      </w:r>
      <w:proofErr w:type="spellEnd"/>
      <w:r w:rsidRPr="008074AA">
        <w:rPr>
          <w:b/>
          <w:bCs/>
          <w:i/>
          <w:iCs/>
          <w:sz w:val="24"/>
          <w:szCs w:val="24"/>
        </w:rPr>
        <w:t xml:space="preserve"> </w:t>
      </w:r>
      <w:proofErr w:type="spellStart"/>
      <w:r w:rsidRPr="008074AA">
        <w:rPr>
          <w:b/>
          <w:bCs/>
          <w:i/>
          <w:iCs/>
          <w:sz w:val="24"/>
          <w:szCs w:val="24"/>
        </w:rPr>
        <w:t>Istanbul</w:t>
      </w:r>
      <w:proofErr w:type="spellEnd"/>
      <w:r w:rsidRPr="008074AA">
        <w:rPr>
          <w:b/>
          <w:bCs/>
          <w:i/>
          <w:iCs/>
          <w:sz w:val="24"/>
          <w:szCs w:val="24"/>
        </w:rPr>
        <w:t xml:space="preserve"> </w:t>
      </w:r>
      <w:proofErr w:type="spellStart"/>
      <w:r w:rsidRPr="008074AA">
        <w:rPr>
          <w:b/>
          <w:bCs/>
          <w:i/>
          <w:iCs/>
          <w:sz w:val="24"/>
          <w:szCs w:val="24"/>
        </w:rPr>
        <w:t>Convention</w:t>
      </w:r>
      <w:proofErr w:type="spellEnd"/>
      <w:r w:rsidRPr="008074AA">
        <w:rPr>
          <w:b/>
          <w:bCs/>
          <w:i/>
          <w:iCs/>
          <w:sz w:val="24"/>
          <w:szCs w:val="24"/>
        </w:rPr>
        <w:t xml:space="preserve"> </w:t>
      </w:r>
      <w:proofErr w:type="spellStart"/>
      <w:r w:rsidRPr="008074AA">
        <w:rPr>
          <w:b/>
          <w:bCs/>
          <w:i/>
          <w:iCs/>
          <w:sz w:val="24"/>
          <w:szCs w:val="24"/>
        </w:rPr>
        <w:t>does</w:t>
      </w:r>
      <w:proofErr w:type="spellEnd"/>
      <w:r w:rsidRPr="008074AA">
        <w:rPr>
          <w:b/>
          <w:bCs/>
          <w:i/>
          <w:iCs/>
          <w:sz w:val="24"/>
          <w:szCs w:val="24"/>
        </w:rPr>
        <w:t xml:space="preserve"> </w:t>
      </w:r>
      <w:proofErr w:type="spellStart"/>
      <w:r w:rsidRPr="008074AA">
        <w:rPr>
          <w:b/>
          <w:bCs/>
          <w:i/>
          <w:iCs/>
          <w:sz w:val="24"/>
          <w:szCs w:val="24"/>
        </w:rPr>
        <w:t>not</w:t>
      </w:r>
      <w:proofErr w:type="spellEnd"/>
      <w:r w:rsidRPr="008074AA">
        <w:rPr>
          <w:b/>
          <w:bCs/>
          <w:i/>
          <w:iCs/>
          <w:sz w:val="24"/>
          <w:szCs w:val="24"/>
        </w:rPr>
        <w:t xml:space="preserve"> set </w:t>
      </w:r>
      <w:proofErr w:type="spellStart"/>
      <w:r w:rsidRPr="008074AA">
        <w:rPr>
          <w:b/>
          <w:bCs/>
          <w:i/>
          <w:iCs/>
          <w:sz w:val="24"/>
          <w:szCs w:val="24"/>
        </w:rPr>
        <w:t>new</w:t>
      </w:r>
      <w:proofErr w:type="spellEnd"/>
      <w:r w:rsidRPr="008074AA">
        <w:rPr>
          <w:b/>
          <w:bCs/>
          <w:i/>
          <w:iCs/>
          <w:sz w:val="24"/>
          <w:szCs w:val="24"/>
        </w:rPr>
        <w:t xml:space="preserve"> </w:t>
      </w:r>
      <w:proofErr w:type="spellStart"/>
      <w:r w:rsidRPr="008074AA">
        <w:rPr>
          <w:b/>
          <w:bCs/>
          <w:i/>
          <w:iCs/>
          <w:sz w:val="24"/>
          <w:szCs w:val="24"/>
        </w:rPr>
        <w:t>standards</w:t>
      </w:r>
      <w:proofErr w:type="spellEnd"/>
      <w:r w:rsidRPr="008074AA">
        <w:rPr>
          <w:b/>
          <w:bCs/>
          <w:i/>
          <w:iCs/>
          <w:sz w:val="24"/>
          <w:szCs w:val="24"/>
        </w:rPr>
        <w:t xml:space="preserve"> </w:t>
      </w:r>
      <w:proofErr w:type="spellStart"/>
      <w:r w:rsidRPr="008074AA">
        <w:rPr>
          <w:b/>
          <w:bCs/>
          <w:i/>
          <w:iCs/>
          <w:sz w:val="24"/>
          <w:szCs w:val="24"/>
        </w:rPr>
        <w:t>on</w:t>
      </w:r>
      <w:proofErr w:type="spellEnd"/>
      <w:r w:rsidRPr="008074AA">
        <w:rPr>
          <w:b/>
          <w:bCs/>
          <w:i/>
          <w:iCs/>
          <w:sz w:val="24"/>
          <w:szCs w:val="24"/>
        </w:rPr>
        <w:t xml:space="preserve"> </w:t>
      </w:r>
      <w:proofErr w:type="spellStart"/>
      <w:r w:rsidRPr="008074AA">
        <w:rPr>
          <w:b/>
          <w:bCs/>
          <w:i/>
          <w:iCs/>
          <w:sz w:val="24"/>
          <w:szCs w:val="24"/>
        </w:rPr>
        <w:t>gender</w:t>
      </w:r>
      <w:proofErr w:type="spellEnd"/>
      <w:r w:rsidRPr="008074AA">
        <w:rPr>
          <w:b/>
          <w:bCs/>
          <w:i/>
          <w:iCs/>
          <w:sz w:val="24"/>
          <w:szCs w:val="24"/>
        </w:rPr>
        <w:t xml:space="preserve"> </w:t>
      </w:r>
      <w:proofErr w:type="spellStart"/>
      <w:r w:rsidRPr="008074AA">
        <w:rPr>
          <w:b/>
          <w:bCs/>
          <w:i/>
          <w:iCs/>
          <w:sz w:val="24"/>
          <w:szCs w:val="24"/>
        </w:rPr>
        <w:t>identity</w:t>
      </w:r>
      <w:proofErr w:type="spellEnd"/>
      <w:r w:rsidRPr="008074AA">
        <w:rPr>
          <w:b/>
          <w:bCs/>
          <w:i/>
          <w:iCs/>
          <w:sz w:val="24"/>
          <w:szCs w:val="24"/>
        </w:rPr>
        <w:t xml:space="preserve"> </w:t>
      </w:r>
      <w:proofErr w:type="spellStart"/>
      <w:r w:rsidRPr="008074AA">
        <w:rPr>
          <w:b/>
          <w:bCs/>
          <w:i/>
          <w:iCs/>
          <w:sz w:val="24"/>
          <w:szCs w:val="24"/>
        </w:rPr>
        <w:t>and</w:t>
      </w:r>
      <w:proofErr w:type="spellEnd"/>
      <w:r w:rsidRPr="008074AA">
        <w:rPr>
          <w:b/>
          <w:bCs/>
          <w:i/>
          <w:iCs/>
          <w:sz w:val="24"/>
          <w:szCs w:val="24"/>
        </w:rPr>
        <w:t xml:space="preserve"> </w:t>
      </w:r>
      <w:proofErr w:type="spellStart"/>
      <w:r w:rsidRPr="008074AA">
        <w:rPr>
          <w:b/>
          <w:bCs/>
          <w:i/>
          <w:iCs/>
          <w:sz w:val="24"/>
          <w:szCs w:val="24"/>
        </w:rPr>
        <w:t>sexual</w:t>
      </w:r>
      <w:proofErr w:type="spellEnd"/>
      <w:r w:rsidRPr="008074AA">
        <w:rPr>
          <w:b/>
          <w:bCs/>
          <w:i/>
          <w:iCs/>
          <w:sz w:val="24"/>
          <w:szCs w:val="24"/>
        </w:rPr>
        <w:t xml:space="preserve"> </w:t>
      </w:r>
      <w:proofErr w:type="spellStart"/>
      <w:r w:rsidRPr="008074AA">
        <w:rPr>
          <w:b/>
          <w:bCs/>
          <w:i/>
          <w:iCs/>
          <w:sz w:val="24"/>
          <w:szCs w:val="24"/>
        </w:rPr>
        <w:t>orientation</w:t>
      </w:r>
      <w:proofErr w:type="spellEnd"/>
      <w:r w:rsidRPr="008074AA">
        <w:rPr>
          <w:b/>
          <w:bCs/>
          <w:i/>
          <w:iCs/>
          <w:sz w:val="24"/>
          <w:szCs w:val="24"/>
        </w:rPr>
        <w:t xml:space="preserve">, </w:t>
      </w:r>
      <w:proofErr w:type="spellStart"/>
      <w:r w:rsidRPr="008074AA">
        <w:rPr>
          <w:b/>
          <w:bCs/>
          <w:i/>
          <w:iCs/>
          <w:sz w:val="24"/>
          <w:szCs w:val="24"/>
        </w:rPr>
        <w:t>and</w:t>
      </w:r>
      <w:proofErr w:type="spellEnd"/>
      <w:r w:rsidRPr="008074AA">
        <w:rPr>
          <w:b/>
          <w:bCs/>
          <w:i/>
          <w:iCs/>
          <w:sz w:val="24"/>
          <w:szCs w:val="24"/>
        </w:rPr>
        <w:t xml:space="preserve"> it </w:t>
      </w:r>
      <w:proofErr w:type="spellStart"/>
      <w:r w:rsidRPr="008074AA">
        <w:rPr>
          <w:b/>
          <w:bCs/>
          <w:i/>
          <w:iCs/>
          <w:sz w:val="24"/>
          <w:szCs w:val="24"/>
        </w:rPr>
        <w:t>does</w:t>
      </w:r>
      <w:proofErr w:type="spellEnd"/>
      <w:r w:rsidRPr="008074AA">
        <w:rPr>
          <w:b/>
          <w:bCs/>
          <w:i/>
          <w:iCs/>
          <w:sz w:val="24"/>
          <w:szCs w:val="24"/>
        </w:rPr>
        <w:t xml:space="preserve"> </w:t>
      </w:r>
      <w:proofErr w:type="spellStart"/>
      <w:r w:rsidRPr="008074AA">
        <w:rPr>
          <w:b/>
          <w:bCs/>
          <w:i/>
          <w:iCs/>
          <w:sz w:val="24"/>
          <w:szCs w:val="24"/>
        </w:rPr>
        <w:t>not</w:t>
      </w:r>
      <w:proofErr w:type="spellEnd"/>
      <w:r w:rsidRPr="008074AA">
        <w:rPr>
          <w:b/>
          <w:bCs/>
          <w:i/>
          <w:iCs/>
          <w:sz w:val="24"/>
          <w:szCs w:val="24"/>
        </w:rPr>
        <w:t xml:space="preserve"> </w:t>
      </w:r>
      <w:proofErr w:type="spellStart"/>
      <w:r w:rsidRPr="008074AA">
        <w:rPr>
          <w:b/>
          <w:bCs/>
          <w:i/>
          <w:iCs/>
          <w:sz w:val="24"/>
          <w:szCs w:val="24"/>
        </w:rPr>
        <w:t>ask</w:t>
      </w:r>
      <w:proofErr w:type="spellEnd"/>
      <w:r w:rsidRPr="008074AA">
        <w:rPr>
          <w:b/>
          <w:bCs/>
          <w:i/>
          <w:iCs/>
          <w:sz w:val="24"/>
          <w:szCs w:val="24"/>
        </w:rPr>
        <w:t xml:space="preserve"> </w:t>
      </w:r>
      <w:proofErr w:type="spellStart"/>
      <w:r w:rsidRPr="008074AA">
        <w:rPr>
          <w:b/>
          <w:bCs/>
          <w:i/>
          <w:iCs/>
          <w:sz w:val="24"/>
          <w:szCs w:val="24"/>
        </w:rPr>
        <w:t>states</w:t>
      </w:r>
      <w:proofErr w:type="spellEnd"/>
      <w:r w:rsidRPr="008074AA">
        <w:rPr>
          <w:b/>
          <w:bCs/>
          <w:i/>
          <w:iCs/>
          <w:sz w:val="24"/>
          <w:szCs w:val="24"/>
        </w:rPr>
        <w:t xml:space="preserve"> to </w:t>
      </w:r>
      <w:proofErr w:type="spellStart"/>
      <w:r w:rsidRPr="008074AA">
        <w:rPr>
          <w:b/>
          <w:bCs/>
          <w:i/>
          <w:iCs/>
          <w:sz w:val="24"/>
          <w:szCs w:val="24"/>
        </w:rPr>
        <w:t>recognise</w:t>
      </w:r>
      <w:proofErr w:type="spellEnd"/>
      <w:r w:rsidRPr="008074AA">
        <w:rPr>
          <w:b/>
          <w:bCs/>
          <w:i/>
          <w:iCs/>
          <w:sz w:val="24"/>
          <w:szCs w:val="24"/>
        </w:rPr>
        <w:t xml:space="preserve"> </w:t>
      </w:r>
      <w:proofErr w:type="spellStart"/>
      <w:r w:rsidRPr="008074AA">
        <w:rPr>
          <w:b/>
          <w:bCs/>
          <w:i/>
          <w:iCs/>
          <w:sz w:val="24"/>
          <w:szCs w:val="24"/>
        </w:rPr>
        <w:t>same-sex</w:t>
      </w:r>
      <w:proofErr w:type="spellEnd"/>
      <w:r w:rsidRPr="008074AA">
        <w:rPr>
          <w:b/>
          <w:bCs/>
          <w:i/>
          <w:iCs/>
          <w:sz w:val="24"/>
          <w:szCs w:val="24"/>
        </w:rPr>
        <w:t xml:space="preserve"> </w:t>
      </w:r>
      <w:proofErr w:type="spellStart"/>
      <w:r w:rsidRPr="008074AA">
        <w:rPr>
          <w:b/>
          <w:bCs/>
          <w:i/>
          <w:iCs/>
          <w:sz w:val="24"/>
          <w:szCs w:val="24"/>
        </w:rPr>
        <w:t>couples</w:t>
      </w:r>
      <w:proofErr w:type="spellEnd"/>
      <w:r w:rsidRPr="008074AA">
        <w:rPr>
          <w:b/>
          <w:bCs/>
          <w:i/>
          <w:iCs/>
          <w:sz w:val="24"/>
          <w:szCs w:val="24"/>
        </w:rPr>
        <w:t>.”</w:t>
      </w:r>
      <w:r w:rsidRPr="008074AA">
        <w:rPr>
          <w:i/>
          <w:iCs/>
          <w:sz w:val="24"/>
          <w:szCs w:val="24"/>
        </w:rPr>
        <w:t xml:space="preserve"> </w:t>
      </w:r>
      <w:r w:rsidRPr="008074AA">
        <w:rPr>
          <w:i/>
          <w:iCs/>
          <w:color w:val="0070C0"/>
          <w:sz w:val="24"/>
          <w:szCs w:val="24"/>
        </w:rPr>
        <w:t>(</w:t>
      </w:r>
      <w:hyperlink r:id="rId6" w:history="1">
        <w:r w:rsidRPr="008074AA">
          <w:rPr>
            <w:rStyle w:val="Hyperlink"/>
            <w:i/>
            <w:iCs/>
            <w:color w:val="0070C0"/>
            <w:sz w:val="24"/>
            <w:szCs w:val="24"/>
          </w:rPr>
          <w:t>Avots</w:t>
        </w:r>
      </w:hyperlink>
      <w:r w:rsidRPr="008074AA">
        <w:rPr>
          <w:i/>
          <w:iCs/>
          <w:color w:val="0070C0"/>
          <w:sz w:val="24"/>
          <w:szCs w:val="24"/>
        </w:rPr>
        <w:t>)</w:t>
      </w:r>
    </w:p>
    <w:p w14:paraId="52BCBB2E" w14:textId="77777777" w:rsidR="0018478C" w:rsidRPr="008074AA" w:rsidRDefault="0018478C" w:rsidP="0018478C">
      <w:pPr>
        <w:spacing w:line="276" w:lineRule="auto"/>
        <w:jc w:val="center"/>
        <w:rPr>
          <w:i/>
          <w:iCs/>
          <w:color w:val="0070C0"/>
          <w:sz w:val="24"/>
          <w:szCs w:val="24"/>
        </w:rPr>
      </w:pPr>
    </w:p>
    <w:p w14:paraId="2D65C7DA" w14:textId="77777777" w:rsidR="0018478C" w:rsidRPr="008074AA" w:rsidRDefault="0018478C" w:rsidP="0018478C">
      <w:pPr>
        <w:spacing w:line="276" w:lineRule="auto"/>
        <w:jc w:val="center"/>
        <w:rPr>
          <w:rFonts w:cstheme="minorHAnsi"/>
          <w:i/>
          <w:iCs/>
          <w:color w:val="0D0D0D" w:themeColor="text1" w:themeTint="F2"/>
          <w:sz w:val="24"/>
          <w:szCs w:val="24"/>
        </w:rPr>
      </w:pPr>
      <w:r w:rsidRPr="008074AA">
        <w:rPr>
          <w:b/>
          <w:bCs/>
          <w:i/>
          <w:iCs/>
          <w:sz w:val="24"/>
          <w:szCs w:val="24"/>
        </w:rPr>
        <w:lastRenderedPageBreak/>
        <w:t>“</w:t>
      </w:r>
      <w:proofErr w:type="spellStart"/>
      <w:r w:rsidRPr="008074AA">
        <w:rPr>
          <w:b/>
          <w:bCs/>
          <w:i/>
          <w:iCs/>
          <w:sz w:val="24"/>
          <w:szCs w:val="24"/>
        </w:rPr>
        <w:t>The</w:t>
      </w:r>
      <w:proofErr w:type="spellEnd"/>
      <w:r w:rsidRPr="008074AA">
        <w:rPr>
          <w:b/>
          <w:bCs/>
          <w:i/>
          <w:iCs/>
          <w:sz w:val="24"/>
          <w:szCs w:val="24"/>
        </w:rPr>
        <w:t xml:space="preserve"> </w:t>
      </w:r>
      <w:proofErr w:type="spellStart"/>
      <w:r w:rsidRPr="008074AA">
        <w:rPr>
          <w:b/>
          <w:bCs/>
          <w:i/>
          <w:iCs/>
          <w:sz w:val="24"/>
          <w:szCs w:val="24"/>
        </w:rPr>
        <w:t>word</w:t>
      </w:r>
      <w:proofErr w:type="spellEnd"/>
      <w:r w:rsidRPr="008074AA">
        <w:rPr>
          <w:b/>
          <w:bCs/>
          <w:i/>
          <w:iCs/>
          <w:sz w:val="24"/>
          <w:szCs w:val="24"/>
        </w:rPr>
        <w:t xml:space="preserve"> “</w:t>
      </w:r>
      <w:proofErr w:type="spellStart"/>
      <w:r w:rsidRPr="008074AA">
        <w:rPr>
          <w:b/>
          <w:bCs/>
          <w:i/>
          <w:iCs/>
          <w:sz w:val="24"/>
          <w:szCs w:val="24"/>
        </w:rPr>
        <w:t>gender</w:t>
      </w:r>
      <w:proofErr w:type="spellEnd"/>
      <w:r w:rsidRPr="008074AA">
        <w:rPr>
          <w:b/>
          <w:bCs/>
          <w:i/>
          <w:iCs/>
          <w:sz w:val="24"/>
          <w:szCs w:val="24"/>
        </w:rPr>
        <w:t xml:space="preserve">” </w:t>
      </w:r>
      <w:proofErr w:type="spellStart"/>
      <w:r w:rsidRPr="008074AA">
        <w:rPr>
          <w:b/>
          <w:bCs/>
          <w:i/>
          <w:iCs/>
          <w:sz w:val="24"/>
          <w:szCs w:val="24"/>
        </w:rPr>
        <w:t>does</w:t>
      </w:r>
      <w:proofErr w:type="spellEnd"/>
      <w:r w:rsidRPr="008074AA">
        <w:rPr>
          <w:b/>
          <w:bCs/>
          <w:i/>
          <w:iCs/>
          <w:sz w:val="24"/>
          <w:szCs w:val="24"/>
        </w:rPr>
        <w:t xml:space="preserve"> </w:t>
      </w:r>
      <w:proofErr w:type="spellStart"/>
      <w:r w:rsidRPr="008074AA">
        <w:rPr>
          <w:b/>
          <w:bCs/>
          <w:i/>
          <w:iCs/>
          <w:sz w:val="24"/>
          <w:szCs w:val="24"/>
        </w:rPr>
        <w:t>not</w:t>
      </w:r>
      <w:proofErr w:type="spellEnd"/>
      <w:r w:rsidRPr="008074AA">
        <w:rPr>
          <w:b/>
          <w:bCs/>
          <w:i/>
          <w:iCs/>
          <w:sz w:val="24"/>
          <w:szCs w:val="24"/>
        </w:rPr>
        <w:t xml:space="preserve"> </w:t>
      </w:r>
      <w:proofErr w:type="spellStart"/>
      <w:r w:rsidRPr="008074AA">
        <w:rPr>
          <w:b/>
          <w:bCs/>
          <w:i/>
          <w:iCs/>
          <w:sz w:val="24"/>
          <w:szCs w:val="24"/>
        </w:rPr>
        <w:t>replace</w:t>
      </w:r>
      <w:proofErr w:type="spellEnd"/>
      <w:r w:rsidRPr="008074AA">
        <w:rPr>
          <w:b/>
          <w:bCs/>
          <w:i/>
          <w:iCs/>
          <w:sz w:val="24"/>
          <w:szCs w:val="24"/>
        </w:rPr>
        <w:t xml:space="preserve"> </w:t>
      </w:r>
      <w:proofErr w:type="spellStart"/>
      <w:r w:rsidRPr="008074AA">
        <w:rPr>
          <w:b/>
          <w:bCs/>
          <w:i/>
          <w:iCs/>
          <w:sz w:val="24"/>
          <w:szCs w:val="24"/>
        </w:rPr>
        <w:t>the</w:t>
      </w:r>
      <w:proofErr w:type="spellEnd"/>
      <w:r w:rsidRPr="008074AA">
        <w:rPr>
          <w:b/>
          <w:bCs/>
          <w:i/>
          <w:iCs/>
          <w:sz w:val="24"/>
          <w:szCs w:val="24"/>
        </w:rPr>
        <w:t xml:space="preserve"> terms “</w:t>
      </w:r>
      <w:proofErr w:type="spellStart"/>
      <w:r w:rsidRPr="008074AA">
        <w:rPr>
          <w:b/>
          <w:bCs/>
          <w:i/>
          <w:iCs/>
          <w:sz w:val="24"/>
          <w:szCs w:val="24"/>
        </w:rPr>
        <w:t>women</w:t>
      </w:r>
      <w:proofErr w:type="spellEnd"/>
      <w:r w:rsidRPr="008074AA">
        <w:rPr>
          <w:b/>
          <w:bCs/>
          <w:i/>
          <w:iCs/>
          <w:sz w:val="24"/>
          <w:szCs w:val="24"/>
        </w:rPr>
        <w:t xml:space="preserve">” </w:t>
      </w:r>
      <w:proofErr w:type="spellStart"/>
      <w:r w:rsidRPr="008074AA">
        <w:rPr>
          <w:b/>
          <w:bCs/>
          <w:i/>
          <w:iCs/>
          <w:sz w:val="24"/>
          <w:szCs w:val="24"/>
        </w:rPr>
        <w:t>and</w:t>
      </w:r>
      <w:proofErr w:type="spellEnd"/>
      <w:r w:rsidRPr="008074AA">
        <w:rPr>
          <w:b/>
          <w:bCs/>
          <w:i/>
          <w:iCs/>
          <w:sz w:val="24"/>
          <w:szCs w:val="24"/>
        </w:rPr>
        <w:t xml:space="preserve"> “</w:t>
      </w:r>
      <w:proofErr w:type="spellStart"/>
      <w:r w:rsidRPr="008074AA">
        <w:rPr>
          <w:b/>
          <w:bCs/>
          <w:i/>
          <w:iCs/>
          <w:sz w:val="24"/>
          <w:szCs w:val="24"/>
        </w:rPr>
        <w:t>men</w:t>
      </w:r>
      <w:proofErr w:type="spellEnd"/>
      <w:r w:rsidRPr="008074AA">
        <w:rPr>
          <w:b/>
          <w:bCs/>
          <w:i/>
          <w:iCs/>
          <w:sz w:val="24"/>
          <w:szCs w:val="24"/>
        </w:rPr>
        <w:t xml:space="preserve">”, </w:t>
      </w:r>
      <w:proofErr w:type="spellStart"/>
      <w:r w:rsidRPr="008074AA">
        <w:rPr>
          <w:b/>
          <w:bCs/>
          <w:i/>
          <w:iCs/>
          <w:sz w:val="24"/>
          <w:szCs w:val="24"/>
        </w:rPr>
        <w:t>nor</w:t>
      </w:r>
      <w:proofErr w:type="spellEnd"/>
      <w:r w:rsidRPr="008074AA">
        <w:rPr>
          <w:b/>
          <w:bCs/>
          <w:i/>
          <w:iCs/>
          <w:sz w:val="24"/>
          <w:szCs w:val="24"/>
        </w:rPr>
        <w:t xml:space="preserve"> </w:t>
      </w:r>
      <w:proofErr w:type="spellStart"/>
      <w:r w:rsidRPr="008074AA">
        <w:rPr>
          <w:b/>
          <w:bCs/>
          <w:i/>
          <w:iCs/>
          <w:sz w:val="24"/>
          <w:szCs w:val="24"/>
        </w:rPr>
        <w:t>does</w:t>
      </w:r>
      <w:proofErr w:type="spellEnd"/>
      <w:r w:rsidRPr="008074AA">
        <w:rPr>
          <w:b/>
          <w:bCs/>
          <w:i/>
          <w:iCs/>
          <w:sz w:val="24"/>
          <w:szCs w:val="24"/>
        </w:rPr>
        <w:t xml:space="preserve"> </w:t>
      </w:r>
      <w:proofErr w:type="spellStart"/>
      <w:r w:rsidRPr="008074AA">
        <w:rPr>
          <w:b/>
          <w:bCs/>
          <w:i/>
          <w:iCs/>
          <w:sz w:val="24"/>
          <w:szCs w:val="24"/>
        </w:rPr>
        <w:t>the</w:t>
      </w:r>
      <w:proofErr w:type="spellEnd"/>
      <w:r w:rsidRPr="008074AA">
        <w:rPr>
          <w:b/>
          <w:bCs/>
          <w:i/>
          <w:iCs/>
          <w:sz w:val="24"/>
          <w:szCs w:val="24"/>
        </w:rPr>
        <w:t xml:space="preserve"> </w:t>
      </w:r>
      <w:proofErr w:type="spellStart"/>
      <w:r w:rsidRPr="008074AA">
        <w:rPr>
          <w:b/>
          <w:bCs/>
          <w:i/>
          <w:iCs/>
          <w:sz w:val="24"/>
          <w:szCs w:val="24"/>
        </w:rPr>
        <w:t>Convention</w:t>
      </w:r>
      <w:proofErr w:type="spellEnd"/>
      <w:r w:rsidRPr="008074AA">
        <w:rPr>
          <w:b/>
          <w:bCs/>
          <w:i/>
          <w:iCs/>
          <w:sz w:val="24"/>
          <w:szCs w:val="24"/>
        </w:rPr>
        <w:t xml:space="preserve"> </w:t>
      </w:r>
      <w:proofErr w:type="spellStart"/>
      <w:r w:rsidRPr="008074AA">
        <w:rPr>
          <w:b/>
          <w:bCs/>
          <w:i/>
          <w:iCs/>
          <w:sz w:val="24"/>
          <w:szCs w:val="24"/>
        </w:rPr>
        <w:t>promote</w:t>
      </w:r>
      <w:proofErr w:type="spellEnd"/>
      <w:r w:rsidRPr="008074AA">
        <w:rPr>
          <w:b/>
          <w:bCs/>
          <w:i/>
          <w:iCs/>
          <w:sz w:val="24"/>
          <w:szCs w:val="24"/>
        </w:rPr>
        <w:t xml:space="preserve"> </w:t>
      </w:r>
      <w:proofErr w:type="spellStart"/>
      <w:r w:rsidRPr="008074AA">
        <w:rPr>
          <w:b/>
          <w:bCs/>
          <w:i/>
          <w:iCs/>
          <w:sz w:val="24"/>
          <w:szCs w:val="24"/>
        </w:rPr>
        <w:t>any</w:t>
      </w:r>
      <w:proofErr w:type="spellEnd"/>
      <w:r w:rsidRPr="008074AA">
        <w:rPr>
          <w:b/>
          <w:bCs/>
          <w:i/>
          <w:iCs/>
          <w:sz w:val="24"/>
          <w:szCs w:val="24"/>
        </w:rPr>
        <w:t xml:space="preserve"> “</w:t>
      </w:r>
      <w:proofErr w:type="spellStart"/>
      <w:r w:rsidRPr="008074AA">
        <w:rPr>
          <w:b/>
          <w:bCs/>
          <w:i/>
          <w:iCs/>
          <w:sz w:val="24"/>
          <w:szCs w:val="24"/>
        </w:rPr>
        <w:t>gender</w:t>
      </w:r>
      <w:proofErr w:type="spellEnd"/>
      <w:r w:rsidRPr="008074AA">
        <w:rPr>
          <w:b/>
          <w:bCs/>
          <w:i/>
          <w:iCs/>
          <w:sz w:val="24"/>
          <w:szCs w:val="24"/>
        </w:rPr>
        <w:t xml:space="preserve"> </w:t>
      </w:r>
      <w:proofErr w:type="spellStart"/>
      <w:r w:rsidRPr="008074AA">
        <w:rPr>
          <w:b/>
          <w:bCs/>
          <w:i/>
          <w:iCs/>
          <w:sz w:val="24"/>
          <w:szCs w:val="24"/>
        </w:rPr>
        <w:t>ideology</w:t>
      </w:r>
      <w:proofErr w:type="spellEnd"/>
      <w:r w:rsidRPr="008074AA">
        <w:rPr>
          <w:b/>
          <w:bCs/>
          <w:i/>
          <w:iCs/>
          <w:sz w:val="24"/>
          <w:szCs w:val="24"/>
        </w:rPr>
        <w:t xml:space="preserve">”. </w:t>
      </w:r>
      <w:proofErr w:type="spellStart"/>
      <w:r w:rsidRPr="008074AA">
        <w:rPr>
          <w:b/>
          <w:bCs/>
          <w:i/>
          <w:iCs/>
          <w:sz w:val="24"/>
          <w:szCs w:val="24"/>
        </w:rPr>
        <w:t>The</w:t>
      </w:r>
      <w:proofErr w:type="spellEnd"/>
      <w:r w:rsidRPr="008074AA">
        <w:rPr>
          <w:b/>
          <w:bCs/>
          <w:i/>
          <w:iCs/>
          <w:sz w:val="24"/>
          <w:szCs w:val="24"/>
        </w:rPr>
        <w:t xml:space="preserve"> </w:t>
      </w:r>
      <w:proofErr w:type="spellStart"/>
      <w:r w:rsidRPr="008074AA">
        <w:rPr>
          <w:b/>
          <w:bCs/>
          <w:i/>
          <w:iCs/>
          <w:sz w:val="24"/>
          <w:szCs w:val="24"/>
        </w:rPr>
        <w:t>word</w:t>
      </w:r>
      <w:proofErr w:type="spellEnd"/>
      <w:r w:rsidRPr="008074AA">
        <w:rPr>
          <w:b/>
          <w:bCs/>
          <w:i/>
          <w:iCs/>
          <w:sz w:val="24"/>
          <w:szCs w:val="24"/>
        </w:rPr>
        <w:t xml:space="preserve"> “</w:t>
      </w:r>
      <w:proofErr w:type="spellStart"/>
      <w:r w:rsidRPr="008074AA">
        <w:rPr>
          <w:b/>
          <w:bCs/>
          <w:i/>
          <w:iCs/>
          <w:sz w:val="24"/>
          <w:szCs w:val="24"/>
        </w:rPr>
        <w:t>gender</w:t>
      </w:r>
      <w:proofErr w:type="spellEnd"/>
      <w:r w:rsidRPr="008074AA">
        <w:rPr>
          <w:b/>
          <w:bCs/>
          <w:i/>
          <w:iCs/>
          <w:sz w:val="24"/>
          <w:szCs w:val="24"/>
        </w:rPr>
        <w:t xml:space="preserve">” </w:t>
      </w:r>
      <w:proofErr w:type="spellStart"/>
      <w:r w:rsidRPr="008074AA">
        <w:rPr>
          <w:b/>
          <w:bCs/>
          <w:i/>
          <w:iCs/>
          <w:sz w:val="24"/>
          <w:szCs w:val="24"/>
        </w:rPr>
        <w:t>is</w:t>
      </w:r>
      <w:proofErr w:type="spellEnd"/>
      <w:r w:rsidRPr="008074AA">
        <w:rPr>
          <w:b/>
          <w:bCs/>
          <w:i/>
          <w:iCs/>
          <w:sz w:val="24"/>
          <w:szCs w:val="24"/>
        </w:rPr>
        <w:t xml:space="preserve"> </w:t>
      </w:r>
      <w:proofErr w:type="spellStart"/>
      <w:r w:rsidRPr="008074AA">
        <w:rPr>
          <w:b/>
          <w:bCs/>
          <w:i/>
          <w:iCs/>
          <w:sz w:val="24"/>
          <w:szCs w:val="24"/>
        </w:rPr>
        <w:t>used</w:t>
      </w:r>
      <w:proofErr w:type="spellEnd"/>
      <w:r w:rsidRPr="008074AA">
        <w:rPr>
          <w:b/>
          <w:bCs/>
          <w:i/>
          <w:iCs/>
          <w:sz w:val="24"/>
          <w:szCs w:val="24"/>
        </w:rPr>
        <w:t xml:space="preserve"> </w:t>
      </w:r>
      <w:proofErr w:type="spellStart"/>
      <w:r w:rsidRPr="008074AA">
        <w:rPr>
          <w:b/>
          <w:bCs/>
          <w:i/>
          <w:iCs/>
          <w:sz w:val="24"/>
          <w:szCs w:val="24"/>
        </w:rPr>
        <w:t>in</w:t>
      </w:r>
      <w:proofErr w:type="spellEnd"/>
      <w:r w:rsidRPr="008074AA">
        <w:rPr>
          <w:b/>
          <w:bCs/>
          <w:i/>
          <w:iCs/>
          <w:sz w:val="24"/>
          <w:szCs w:val="24"/>
        </w:rPr>
        <w:t xml:space="preserve"> </w:t>
      </w:r>
      <w:proofErr w:type="spellStart"/>
      <w:r w:rsidRPr="008074AA">
        <w:rPr>
          <w:b/>
          <w:bCs/>
          <w:i/>
          <w:iCs/>
          <w:sz w:val="24"/>
          <w:szCs w:val="24"/>
        </w:rPr>
        <w:t>the</w:t>
      </w:r>
      <w:proofErr w:type="spellEnd"/>
      <w:r w:rsidRPr="008074AA">
        <w:rPr>
          <w:b/>
          <w:bCs/>
          <w:i/>
          <w:iCs/>
          <w:sz w:val="24"/>
          <w:szCs w:val="24"/>
        </w:rPr>
        <w:t xml:space="preserve"> </w:t>
      </w:r>
      <w:proofErr w:type="spellStart"/>
      <w:r w:rsidRPr="008074AA">
        <w:rPr>
          <w:b/>
          <w:bCs/>
          <w:i/>
          <w:iCs/>
          <w:sz w:val="24"/>
          <w:szCs w:val="24"/>
        </w:rPr>
        <w:t>Convention</w:t>
      </w:r>
      <w:proofErr w:type="spellEnd"/>
      <w:r w:rsidRPr="008074AA">
        <w:rPr>
          <w:b/>
          <w:bCs/>
          <w:i/>
          <w:iCs/>
          <w:sz w:val="24"/>
          <w:szCs w:val="24"/>
        </w:rPr>
        <w:t xml:space="preserve"> to </w:t>
      </w:r>
      <w:proofErr w:type="spellStart"/>
      <w:r w:rsidRPr="008074AA">
        <w:rPr>
          <w:b/>
          <w:bCs/>
          <w:i/>
          <w:iCs/>
          <w:sz w:val="24"/>
          <w:szCs w:val="24"/>
        </w:rPr>
        <w:t>emphasise</w:t>
      </w:r>
      <w:proofErr w:type="spellEnd"/>
      <w:r w:rsidRPr="008074AA">
        <w:rPr>
          <w:b/>
          <w:bCs/>
          <w:i/>
          <w:iCs/>
          <w:sz w:val="24"/>
          <w:szCs w:val="24"/>
        </w:rPr>
        <w:t xml:space="preserve"> </w:t>
      </w:r>
      <w:proofErr w:type="spellStart"/>
      <w:r w:rsidRPr="008074AA">
        <w:rPr>
          <w:b/>
          <w:bCs/>
          <w:i/>
          <w:iCs/>
          <w:sz w:val="24"/>
          <w:szCs w:val="24"/>
        </w:rPr>
        <w:t>that</w:t>
      </w:r>
      <w:proofErr w:type="spellEnd"/>
      <w:r w:rsidRPr="008074AA">
        <w:rPr>
          <w:b/>
          <w:bCs/>
          <w:i/>
          <w:iCs/>
          <w:sz w:val="24"/>
          <w:szCs w:val="24"/>
        </w:rPr>
        <w:t xml:space="preserve"> </w:t>
      </w:r>
      <w:proofErr w:type="spellStart"/>
      <w:r w:rsidRPr="008074AA">
        <w:rPr>
          <w:b/>
          <w:bCs/>
          <w:i/>
          <w:iCs/>
          <w:sz w:val="24"/>
          <w:szCs w:val="24"/>
        </w:rPr>
        <w:t>women</w:t>
      </w:r>
      <w:proofErr w:type="spellEnd"/>
      <w:r w:rsidRPr="008074AA">
        <w:rPr>
          <w:b/>
          <w:bCs/>
          <w:i/>
          <w:iCs/>
          <w:sz w:val="24"/>
          <w:szCs w:val="24"/>
        </w:rPr>
        <w:t xml:space="preserve"> </w:t>
      </w:r>
      <w:proofErr w:type="spellStart"/>
      <w:r w:rsidRPr="008074AA">
        <w:rPr>
          <w:b/>
          <w:bCs/>
          <w:i/>
          <w:iCs/>
          <w:sz w:val="24"/>
          <w:szCs w:val="24"/>
        </w:rPr>
        <w:t>are</w:t>
      </w:r>
      <w:proofErr w:type="spellEnd"/>
      <w:r w:rsidRPr="008074AA">
        <w:rPr>
          <w:b/>
          <w:bCs/>
          <w:i/>
          <w:iCs/>
          <w:sz w:val="24"/>
          <w:szCs w:val="24"/>
        </w:rPr>
        <w:t xml:space="preserve"> </w:t>
      </w:r>
      <w:proofErr w:type="spellStart"/>
      <w:r w:rsidRPr="008074AA">
        <w:rPr>
          <w:b/>
          <w:bCs/>
          <w:i/>
          <w:iCs/>
          <w:sz w:val="24"/>
          <w:szCs w:val="24"/>
        </w:rPr>
        <w:t>more</w:t>
      </w:r>
      <w:proofErr w:type="spellEnd"/>
      <w:r w:rsidRPr="008074AA">
        <w:rPr>
          <w:b/>
          <w:bCs/>
          <w:i/>
          <w:iCs/>
          <w:sz w:val="24"/>
          <w:szCs w:val="24"/>
        </w:rPr>
        <w:t xml:space="preserve"> </w:t>
      </w:r>
      <w:proofErr w:type="spellStart"/>
      <w:r w:rsidRPr="008074AA">
        <w:rPr>
          <w:b/>
          <w:bCs/>
          <w:i/>
          <w:iCs/>
          <w:sz w:val="24"/>
          <w:szCs w:val="24"/>
        </w:rPr>
        <w:t>likely</w:t>
      </w:r>
      <w:proofErr w:type="spellEnd"/>
      <w:r w:rsidRPr="008074AA">
        <w:rPr>
          <w:b/>
          <w:bCs/>
          <w:i/>
          <w:iCs/>
          <w:sz w:val="24"/>
          <w:szCs w:val="24"/>
        </w:rPr>
        <w:t xml:space="preserve"> to </w:t>
      </w:r>
      <w:proofErr w:type="spellStart"/>
      <w:r w:rsidRPr="008074AA">
        <w:rPr>
          <w:b/>
          <w:bCs/>
          <w:i/>
          <w:iCs/>
          <w:sz w:val="24"/>
          <w:szCs w:val="24"/>
        </w:rPr>
        <w:t>experience</w:t>
      </w:r>
      <w:proofErr w:type="spellEnd"/>
      <w:r w:rsidRPr="008074AA">
        <w:rPr>
          <w:b/>
          <w:bCs/>
          <w:i/>
          <w:iCs/>
          <w:sz w:val="24"/>
          <w:szCs w:val="24"/>
        </w:rPr>
        <w:t xml:space="preserve"> </w:t>
      </w:r>
      <w:proofErr w:type="spellStart"/>
      <w:r w:rsidRPr="008074AA">
        <w:rPr>
          <w:b/>
          <w:bCs/>
          <w:i/>
          <w:iCs/>
          <w:sz w:val="24"/>
          <w:szCs w:val="24"/>
        </w:rPr>
        <w:t>violence</w:t>
      </w:r>
      <w:proofErr w:type="spellEnd"/>
      <w:r w:rsidRPr="008074AA">
        <w:rPr>
          <w:b/>
          <w:bCs/>
          <w:i/>
          <w:iCs/>
          <w:sz w:val="24"/>
          <w:szCs w:val="24"/>
        </w:rPr>
        <w:t xml:space="preserve"> </w:t>
      </w:r>
      <w:proofErr w:type="spellStart"/>
      <w:r w:rsidRPr="008074AA">
        <w:rPr>
          <w:b/>
          <w:bCs/>
          <w:i/>
          <w:iCs/>
          <w:sz w:val="24"/>
          <w:szCs w:val="24"/>
        </w:rPr>
        <w:t>because</w:t>
      </w:r>
      <w:proofErr w:type="spellEnd"/>
      <w:r w:rsidRPr="008074AA">
        <w:rPr>
          <w:b/>
          <w:bCs/>
          <w:i/>
          <w:iCs/>
          <w:sz w:val="24"/>
          <w:szCs w:val="24"/>
        </w:rPr>
        <w:t xml:space="preserve"> </w:t>
      </w:r>
      <w:proofErr w:type="spellStart"/>
      <w:r w:rsidRPr="008074AA">
        <w:rPr>
          <w:b/>
          <w:bCs/>
          <w:i/>
          <w:iCs/>
          <w:sz w:val="24"/>
          <w:szCs w:val="24"/>
        </w:rPr>
        <w:t>they</w:t>
      </w:r>
      <w:proofErr w:type="spellEnd"/>
      <w:r w:rsidRPr="008074AA">
        <w:rPr>
          <w:b/>
          <w:bCs/>
          <w:i/>
          <w:iCs/>
          <w:sz w:val="24"/>
          <w:szCs w:val="24"/>
        </w:rPr>
        <w:t xml:space="preserve"> </w:t>
      </w:r>
      <w:proofErr w:type="spellStart"/>
      <w:r w:rsidRPr="008074AA">
        <w:rPr>
          <w:b/>
          <w:bCs/>
          <w:i/>
          <w:iCs/>
          <w:sz w:val="24"/>
          <w:szCs w:val="24"/>
        </w:rPr>
        <w:t>are</w:t>
      </w:r>
      <w:proofErr w:type="spellEnd"/>
      <w:r w:rsidRPr="008074AA">
        <w:rPr>
          <w:b/>
          <w:bCs/>
          <w:i/>
          <w:iCs/>
          <w:sz w:val="24"/>
          <w:szCs w:val="24"/>
        </w:rPr>
        <w:t xml:space="preserve"> </w:t>
      </w:r>
      <w:proofErr w:type="spellStart"/>
      <w:r w:rsidRPr="008074AA">
        <w:rPr>
          <w:b/>
          <w:bCs/>
          <w:i/>
          <w:iCs/>
          <w:sz w:val="24"/>
          <w:szCs w:val="24"/>
        </w:rPr>
        <w:t>women</w:t>
      </w:r>
      <w:proofErr w:type="spellEnd"/>
      <w:r w:rsidRPr="008074AA">
        <w:rPr>
          <w:b/>
          <w:bCs/>
          <w:i/>
          <w:iCs/>
          <w:sz w:val="24"/>
          <w:szCs w:val="24"/>
        </w:rPr>
        <w:t>.”</w:t>
      </w:r>
      <w:r w:rsidRPr="008074AA">
        <w:rPr>
          <w:i/>
          <w:iCs/>
          <w:sz w:val="24"/>
          <w:szCs w:val="24"/>
        </w:rPr>
        <w:t xml:space="preserve"> </w:t>
      </w:r>
      <w:r w:rsidRPr="008074AA">
        <w:rPr>
          <w:i/>
          <w:iCs/>
          <w:color w:val="0070C0"/>
          <w:sz w:val="24"/>
          <w:szCs w:val="24"/>
        </w:rPr>
        <w:t>(</w:t>
      </w:r>
      <w:hyperlink r:id="rId7" w:history="1">
        <w:r w:rsidRPr="008074AA">
          <w:rPr>
            <w:rStyle w:val="Hyperlink"/>
            <w:i/>
            <w:iCs/>
            <w:color w:val="0070C0"/>
            <w:sz w:val="24"/>
            <w:szCs w:val="24"/>
          </w:rPr>
          <w:t>Avots</w:t>
        </w:r>
      </w:hyperlink>
      <w:r w:rsidRPr="008074AA">
        <w:rPr>
          <w:i/>
          <w:iCs/>
          <w:color w:val="0070C0"/>
          <w:sz w:val="24"/>
          <w:szCs w:val="24"/>
        </w:rPr>
        <w:t>)</w:t>
      </w:r>
    </w:p>
    <w:p w14:paraId="74457025" w14:textId="34B0BE81"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color w:val="000000" w:themeColor="text1"/>
          <w:sz w:val="24"/>
          <w:szCs w:val="24"/>
        </w:rPr>
        <w:t xml:space="preserve">Papildus tam, jebkuru konvenciju adaptē vietējai valodai un tiesību terminoloģijai. Latvijas tiesību aktos jau pastāv jēdzieni "dzimums" un "dzimumu līdztiesība". Dzimumu līdztiesība ir iestrādāta Satversmē kā viens no tās pamatprincipiem. Vienādas tiesības vīriešiem un sievietēm garantē arī Latvijas likumdošana un starptautiskās konvencijas, kurām mūsu valsts ir pievienojusies. </w:t>
      </w:r>
    </w:p>
    <w:p w14:paraId="26EC258B" w14:textId="77777777" w:rsidR="0018478C" w:rsidRPr="008074AA" w:rsidRDefault="0018478C" w:rsidP="0018478C">
      <w:pPr>
        <w:autoSpaceDE w:val="0"/>
        <w:autoSpaceDN w:val="0"/>
        <w:adjustRightInd w:val="0"/>
        <w:spacing w:after="0" w:line="276" w:lineRule="auto"/>
        <w:ind w:right="-46"/>
        <w:jc w:val="both"/>
        <w:rPr>
          <w:rStyle w:val="s1ppyq"/>
          <w:rFonts w:cstheme="minorHAnsi"/>
          <w:color w:val="000000" w:themeColor="text1"/>
          <w:sz w:val="24"/>
          <w:szCs w:val="24"/>
        </w:rPr>
      </w:pPr>
    </w:p>
    <w:p w14:paraId="4C6900C4" w14:textId="77777777" w:rsidR="0018478C" w:rsidRPr="008074AA" w:rsidRDefault="0018478C" w:rsidP="0018478C">
      <w:pPr>
        <w:autoSpaceDE w:val="0"/>
        <w:autoSpaceDN w:val="0"/>
        <w:adjustRightInd w:val="0"/>
        <w:spacing w:after="0" w:line="276" w:lineRule="auto"/>
        <w:ind w:right="-46"/>
        <w:jc w:val="both"/>
        <w:rPr>
          <w:rStyle w:val="s1ppyq"/>
          <w:rFonts w:cstheme="minorHAnsi"/>
          <w:color w:val="000000" w:themeColor="text1"/>
          <w:sz w:val="24"/>
          <w:szCs w:val="24"/>
        </w:rPr>
      </w:pPr>
      <w:r w:rsidRPr="008074AA">
        <w:rPr>
          <w:rStyle w:val="s1ppyq"/>
          <w:rFonts w:cstheme="minorHAnsi"/>
          <w:b/>
          <w:bCs/>
          <w:color w:val="00B050"/>
          <w:sz w:val="24"/>
          <w:szCs w:val="24"/>
        </w:rPr>
        <w:t xml:space="preserve">Mīts 4: </w:t>
      </w:r>
      <w:r w:rsidRPr="008074AA">
        <w:rPr>
          <w:rStyle w:val="s1ppyq"/>
          <w:b/>
          <w:bCs/>
          <w:color w:val="00B050"/>
          <w:sz w:val="24"/>
          <w:szCs w:val="24"/>
        </w:rPr>
        <w:t xml:space="preserve">Stambulas </w:t>
      </w:r>
      <w:r w:rsidRPr="008074AA">
        <w:rPr>
          <w:rStyle w:val="s1ppyq"/>
          <w:b/>
          <w:bCs/>
          <w:color w:val="00A650"/>
          <w:sz w:val="24"/>
          <w:szCs w:val="24"/>
        </w:rPr>
        <w:t>konvencija regulēs ģimenes dzīvi vai struktūru, un iznīcinās tradicionālo latviešu ģimeni</w:t>
      </w:r>
    </w:p>
    <w:p w14:paraId="734F2CAD"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r w:rsidRPr="008074AA">
        <w:rPr>
          <w:rStyle w:val="s1ppyq"/>
          <w:b/>
          <w:bCs/>
          <w:color w:val="000000" w:themeColor="text1"/>
          <w:sz w:val="24"/>
          <w:szCs w:val="24"/>
        </w:rPr>
        <w:t xml:space="preserve">Fakts: </w:t>
      </w:r>
      <w:r w:rsidRPr="008074AA">
        <w:rPr>
          <w:rStyle w:val="s1ppyq"/>
          <w:color w:val="000000" w:themeColor="text1"/>
          <w:sz w:val="24"/>
          <w:szCs w:val="24"/>
        </w:rPr>
        <w:t>Konvencijas mērķis nav regulēt ģimenes dzīvi vai ģimenes struktūru. Konvencija nesatur jēdziena “ģimene” definīciju un nenodibina un neveicina nekādu īpašu ģimenes attiecību veidu. Stambulas konvencijas mērķis ir izbeigt vardarbību pret sievietēm un vardarbību ģimenē. Konvencijas mērķis ir pārtraukt klusumu par vardarbību ģimenē, kas rada ciešanas upuru, tostarp bērnu, vidū. Patiesais drauds ģimenēm ir pati vardarbība, nevis pasākumi, kuru mērķis ir aizsargāt un atbalstīt tās upurus.</w:t>
      </w:r>
    </w:p>
    <w:p w14:paraId="3F71E202"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p>
    <w:p w14:paraId="0EF835A1" w14:textId="77777777"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rFonts w:cstheme="minorHAnsi"/>
          <w:b/>
          <w:bCs/>
          <w:color w:val="00B050"/>
          <w:sz w:val="24"/>
          <w:szCs w:val="24"/>
        </w:rPr>
        <w:t xml:space="preserve">Mīts 5: </w:t>
      </w:r>
      <w:r w:rsidRPr="008074AA">
        <w:rPr>
          <w:rStyle w:val="s1ppyq"/>
          <w:b/>
          <w:bCs/>
          <w:color w:val="00A650"/>
          <w:sz w:val="24"/>
          <w:szCs w:val="24"/>
        </w:rPr>
        <w:t>Stambulas konvencija ir pretrunā ar reliģiskām tradīcijām Latvijā</w:t>
      </w:r>
    </w:p>
    <w:p w14:paraId="632E1F3A"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r w:rsidRPr="008074AA">
        <w:rPr>
          <w:rStyle w:val="s1ppyq"/>
          <w:b/>
          <w:bCs/>
          <w:color w:val="000000" w:themeColor="text1"/>
          <w:sz w:val="24"/>
          <w:szCs w:val="24"/>
        </w:rPr>
        <w:t xml:space="preserve">Fakts: </w:t>
      </w:r>
      <w:r w:rsidRPr="008074AA">
        <w:rPr>
          <w:rStyle w:val="s1ppyq"/>
          <w:color w:val="000000" w:themeColor="text1"/>
          <w:sz w:val="24"/>
          <w:szCs w:val="24"/>
        </w:rPr>
        <w:t>Konvencija neiejaucas reliģiskās normās. Taču tajā ir uzsvērts, ka kultūra, paražas, reliģija vai tradīcijas nevar kalpot kā attaisnojums vardarbībai. Stambulas konvenciju ir ratificējušas vairākas valstis ar spēcīgām reliģiskām tradīcijām, tostarp Serbija, Grieķija, Kipra, Melnkalne, Gruzija, Spānija, Sanmarīno, Itālija un Polija. Ir vērts atcerēties, ka saskaņā ar mūsu Satversmi, baznīca un reliģiskās organizācijas Latvijā ir nošķirtas no valsts. Tajā pašā laikā ikvienam Latvijā ir tiesības uz domas un reliģijas brīvību.</w:t>
      </w:r>
    </w:p>
    <w:p w14:paraId="7B70E7AE"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p>
    <w:p w14:paraId="357508D4" w14:textId="77777777"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rFonts w:cstheme="minorHAnsi"/>
          <w:b/>
          <w:bCs/>
          <w:color w:val="00B050"/>
          <w:sz w:val="24"/>
          <w:szCs w:val="24"/>
        </w:rPr>
        <w:t xml:space="preserve">Mīts 6: </w:t>
      </w:r>
      <w:r w:rsidRPr="008074AA">
        <w:rPr>
          <w:rStyle w:val="s1ppyq"/>
          <w:b/>
          <w:bCs/>
          <w:color w:val="00A650"/>
          <w:sz w:val="24"/>
          <w:szCs w:val="24"/>
        </w:rPr>
        <w:t>Konvencija Latvijā ieviesīs viendzimuma laulības</w:t>
      </w:r>
    </w:p>
    <w:p w14:paraId="65E0885A"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r w:rsidRPr="008074AA">
        <w:rPr>
          <w:rStyle w:val="s1ppyq"/>
          <w:b/>
          <w:bCs/>
          <w:color w:val="000000" w:themeColor="text1"/>
          <w:sz w:val="24"/>
          <w:szCs w:val="24"/>
        </w:rPr>
        <w:t>Fakts:</w:t>
      </w:r>
      <w:r w:rsidRPr="008074AA">
        <w:rPr>
          <w:rStyle w:val="s1ppyq"/>
          <w:color w:val="000000" w:themeColor="text1"/>
          <w:sz w:val="24"/>
          <w:szCs w:val="24"/>
        </w:rPr>
        <w:t xml:space="preserve"> Stambulas konvencija nekādā veidā neregulē un nedefinē laulību vai kopdzīvi, un nenosaka prasības likumos noteikt viendzimuma pāru juridisko atzīšanu. Kā minēts iepriekš, konvencijas vienīgais mērķis ir vardarbības pret sievietēm un vardarbības ģimenē izskaušana, tādējādi veicinot dzimumu līdztiesību. Daudzas valstis, kas neatzīst viendzimuma laulības, jau ir ratificējušas konvenciju.</w:t>
      </w:r>
    </w:p>
    <w:p w14:paraId="71DBCEA4" w14:textId="77777777" w:rsidR="0018478C" w:rsidRPr="008074AA" w:rsidRDefault="0018478C" w:rsidP="0018478C">
      <w:pPr>
        <w:autoSpaceDE w:val="0"/>
        <w:autoSpaceDN w:val="0"/>
        <w:adjustRightInd w:val="0"/>
        <w:spacing w:after="0" w:line="276" w:lineRule="auto"/>
        <w:ind w:right="-1042"/>
        <w:jc w:val="both"/>
        <w:rPr>
          <w:rFonts w:cstheme="minorHAnsi"/>
          <w:b/>
          <w:bCs/>
          <w:color w:val="000000"/>
          <w:sz w:val="24"/>
          <w:szCs w:val="24"/>
        </w:rPr>
      </w:pPr>
    </w:p>
    <w:p w14:paraId="189363A4" w14:textId="77777777"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rFonts w:cstheme="minorHAnsi"/>
          <w:b/>
          <w:bCs/>
          <w:color w:val="00B050"/>
          <w:sz w:val="24"/>
          <w:szCs w:val="24"/>
        </w:rPr>
        <w:t xml:space="preserve">Mīts 7: </w:t>
      </w:r>
      <w:r w:rsidRPr="008074AA">
        <w:rPr>
          <w:rStyle w:val="s1ppyq"/>
          <w:b/>
          <w:bCs/>
          <w:color w:val="00A650"/>
          <w:sz w:val="24"/>
          <w:szCs w:val="24"/>
        </w:rPr>
        <w:t>Konvencija Latvijā ieviesīs 'seksuālās orientācijas' un '</w:t>
      </w:r>
      <w:proofErr w:type="spellStart"/>
      <w:r w:rsidRPr="008074AA">
        <w:rPr>
          <w:rStyle w:val="s1ppyq"/>
          <w:b/>
          <w:bCs/>
          <w:color w:val="00A650"/>
          <w:sz w:val="24"/>
          <w:szCs w:val="24"/>
        </w:rPr>
        <w:t>dzimumidentitātes</w:t>
      </w:r>
      <w:proofErr w:type="spellEnd"/>
      <w:r w:rsidRPr="008074AA">
        <w:rPr>
          <w:rStyle w:val="s1ppyq"/>
          <w:b/>
          <w:bCs/>
          <w:color w:val="00A650"/>
          <w:sz w:val="24"/>
          <w:szCs w:val="24"/>
        </w:rPr>
        <w:t>' terminus</w:t>
      </w:r>
    </w:p>
    <w:p w14:paraId="69623A01"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r w:rsidRPr="008074AA">
        <w:rPr>
          <w:rStyle w:val="s1ppyq"/>
          <w:b/>
          <w:bCs/>
          <w:color w:val="000000" w:themeColor="text1"/>
          <w:sz w:val="24"/>
          <w:szCs w:val="24"/>
        </w:rPr>
        <w:t xml:space="preserve">Fakts: </w:t>
      </w:r>
      <w:r w:rsidRPr="008074AA">
        <w:rPr>
          <w:rStyle w:val="s1ppyq"/>
          <w:color w:val="000000" w:themeColor="text1"/>
          <w:sz w:val="24"/>
          <w:szCs w:val="24"/>
        </w:rPr>
        <w:t xml:space="preserve">Stambulas konvencija nenosaka prasības likumos definēt </w:t>
      </w:r>
      <w:proofErr w:type="spellStart"/>
      <w:r w:rsidRPr="008074AA">
        <w:rPr>
          <w:rStyle w:val="s1ppyq"/>
          <w:color w:val="000000" w:themeColor="text1"/>
          <w:sz w:val="24"/>
          <w:szCs w:val="24"/>
        </w:rPr>
        <w:t>dzimumidentitāti</w:t>
      </w:r>
      <w:proofErr w:type="spellEnd"/>
      <w:r w:rsidRPr="008074AA">
        <w:rPr>
          <w:rStyle w:val="s1ppyq"/>
          <w:color w:val="000000" w:themeColor="text1"/>
          <w:sz w:val="24"/>
          <w:szCs w:val="24"/>
        </w:rPr>
        <w:t xml:space="preserve"> un seksuālo orientāciju. Augstākminētie termini ir ietverti konvencijā tikai ar mērķi neizmantot cilvēka seksuālo orientāciju un </w:t>
      </w:r>
      <w:proofErr w:type="spellStart"/>
      <w:r w:rsidRPr="008074AA">
        <w:rPr>
          <w:rStyle w:val="s1ppyq"/>
          <w:color w:val="000000" w:themeColor="text1"/>
          <w:sz w:val="24"/>
          <w:szCs w:val="24"/>
        </w:rPr>
        <w:t>dzimumidentitāti</w:t>
      </w:r>
      <w:proofErr w:type="spellEnd"/>
      <w:r w:rsidRPr="008074AA">
        <w:rPr>
          <w:rStyle w:val="s1ppyq"/>
          <w:color w:val="000000" w:themeColor="text1"/>
          <w:sz w:val="24"/>
          <w:szCs w:val="24"/>
        </w:rPr>
        <w:t xml:space="preserve"> kā ieganstu, lai attaisnotu vardarbību. Tas jau šobrīd ir saskaņā ar Latvijas Satversmi, kas paredz, ka "cilvēka tiesības tiek īstenotas bez jebkādas diskriminācijas". Latvijā diskriminācijas aizliegums saistībā ar seksuālo orientāciju vai dzimuma identitāti izriet arī no Krimināllikuma (150.panta pirmajā daļā), Patvēruma likuma (28.panta trešā daļa), Līguma par Eiropas Savienību (19.pants), Cietušo direktīvas (ieviesta 2015.gadā), ANO speciālā ziņotāja pret spīdzināšanu </w:t>
      </w:r>
      <w:r w:rsidRPr="008074AA">
        <w:rPr>
          <w:rStyle w:val="s1ppyq"/>
          <w:color w:val="000000" w:themeColor="text1"/>
          <w:sz w:val="24"/>
          <w:szCs w:val="24"/>
        </w:rPr>
        <w:lastRenderedPageBreak/>
        <w:t>un citiem nežēlīgas, necilvēcīgas vai pazemojošas izturēšanās un sodīšanas veidiem problemātiku 2016.gada ziņojuma.</w:t>
      </w:r>
    </w:p>
    <w:p w14:paraId="785837BD" w14:textId="77777777" w:rsidR="0018478C" w:rsidRPr="008074AA" w:rsidRDefault="0018478C" w:rsidP="0018478C">
      <w:pPr>
        <w:autoSpaceDE w:val="0"/>
        <w:autoSpaceDN w:val="0"/>
        <w:adjustRightInd w:val="0"/>
        <w:spacing w:after="0" w:line="276" w:lineRule="auto"/>
        <w:ind w:right="-46"/>
        <w:jc w:val="both"/>
        <w:rPr>
          <w:rStyle w:val="s1ppyq"/>
          <w:color w:val="000000" w:themeColor="text1"/>
          <w:sz w:val="24"/>
          <w:szCs w:val="24"/>
        </w:rPr>
      </w:pPr>
    </w:p>
    <w:p w14:paraId="6B5F45C5" w14:textId="77777777" w:rsidR="0018478C" w:rsidRPr="008074AA" w:rsidRDefault="0018478C" w:rsidP="0018478C">
      <w:pPr>
        <w:autoSpaceDE w:val="0"/>
        <w:autoSpaceDN w:val="0"/>
        <w:adjustRightInd w:val="0"/>
        <w:spacing w:after="0" w:line="276" w:lineRule="auto"/>
        <w:ind w:right="-46"/>
        <w:jc w:val="both"/>
        <w:rPr>
          <w:rStyle w:val="s1ppyq"/>
          <w:color w:val="00A650"/>
          <w:sz w:val="24"/>
          <w:szCs w:val="24"/>
        </w:rPr>
      </w:pPr>
      <w:r w:rsidRPr="008074AA">
        <w:rPr>
          <w:rStyle w:val="s1ppyq"/>
          <w:rFonts w:cstheme="minorHAnsi"/>
          <w:b/>
          <w:bCs/>
          <w:color w:val="00B050"/>
          <w:sz w:val="24"/>
          <w:szCs w:val="24"/>
        </w:rPr>
        <w:t xml:space="preserve">Mīts 8: </w:t>
      </w:r>
      <w:r w:rsidRPr="008074AA">
        <w:rPr>
          <w:rStyle w:val="s1ppyq"/>
          <w:b/>
          <w:bCs/>
          <w:color w:val="00A650"/>
          <w:sz w:val="24"/>
          <w:szCs w:val="24"/>
        </w:rPr>
        <w:t>Konvencija pasargā tikai sievietes un tās paceļ priviliģētā statusā</w:t>
      </w:r>
    </w:p>
    <w:p w14:paraId="41047700" w14:textId="35BA0C78" w:rsidR="0018478C" w:rsidRPr="008074AA" w:rsidRDefault="0018478C" w:rsidP="0018478C">
      <w:pPr>
        <w:autoSpaceDE w:val="0"/>
        <w:autoSpaceDN w:val="0"/>
        <w:adjustRightInd w:val="0"/>
        <w:spacing w:after="0" w:line="276" w:lineRule="auto"/>
        <w:ind w:right="-46"/>
        <w:jc w:val="both"/>
        <w:rPr>
          <w:color w:val="000000" w:themeColor="text1"/>
          <w:sz w:val="24"/>
          <w:szCs w:val="24"/>
        </w:rPr>
      </w:pPr>
      <w:r w:rsidRPr="008074AA">
        <w:rPr>
          <w:b/>
          <w:bCs/>
          <w:color w:val="000000" w:themeColor="text1"/>
          <w:sz w:val="24"/>
          <w:szCs w:val="24"/>
        </w:rPr>
        <w:t xml:space="preserve">Fakts: </w:t>
      </w:r>
      <w:r w:rsidRPr="008074AA">
        <w:rPr>
          <w:color w:val="000000" w:themeColor="text1"/>
          <w:sz w:val="24"/>
          <w:szCs w:val="24"/>
        </w:rPr>
        <w:t xml:space="preserve">Stambulas konvencija ir vērsta uz sievietēm, jo tā aptver vardarbības veidus, no kuriem cieš tikai sievietes (piespiedu aborts, sieviešu dzimumorgānu kropļošana) vai ar kurām sievietes saskaras daudz biežāk nekā vīrieši (seksuāla vardarbība un </w:t>
      </w:r>
      <w:proofErr w:type="spellStart"/>
      <w:r w:rsidRPr="008074AA">
        <w:rPr>
          <w:color w:val="000000" w:themeColor="text1"/>
          <w:sz w:val="24"/>
          <w:szCs w:val="24"/>
        </w:rPr>
        <w:t>izvarošana</w:t>
      </w:r>
      <w:proofErr w:type="spellEnd"/>
      <w:r w:rsidRPr="008074AA">
        <w:rPr>
          <w:color w:val="000000" w:themeColor="text1"/>
          <w:sz w:val="24"/>
          <w:szCs w:val="24"/>
        </w:rPr>
        <w:t xml:space="preserve">, vajāšana, seksuāla uzmākšanās, vardarbība ģimenē, piespiedu laulība, piespiedu sterilizācija). Tomēr konvencija mudina tās noteikumus piemērot visiem vardarbības ģimenē upuriem, tostarp vīriešiem un bērniem. </w:t>
      </w:r>
      <w:r w:rsidRPr="008074AA">
        <w:rPr>
          <w:rFonts w:cstheme="minorHAnsi"/>
          <w:color w:val="0D0D0D" w:themeColor="text1" w:themeTint="F2"/>
          <w:sz w:val="24"/>
          <w:szCs w:val="24"/>
        </w:rPr>
        <w:t xml:space="preserve">Konvencija neizslēdz vīriešus, kuri piedzīvo vardarbību. Visus Konvencijā rakstītos pantus par vardarbību ģimenē var attiecināt arī uz vīriešiem un zēniem </w:t>
      </w:r>
      <w:hyperlink r:id="rId8" w:history="1">
        <w:r w:rsidRPr="008074AA">
          <w:rPr>
            <w:rStyle w:val="Hyperlink"/>
            <w:rFonts w:cstheme="minorHAnsi"/>
            <w:color w:val="056AD0" w:themeColor="hyperlink" w:themeTint="F2"/>
            <w:sz w:val="24"/>
            <w:szCs w:val="24"/>
          </w:rPr>
          <w:t>(Avots).</w:t>
        </w:r>
      </w:hyperlink>
    </w:p>
    <w:p w14:paraId="63560C25" w14:textId="77777777" w:rsidR="0018478C" w:rsidRDefault="0018478C" w:rsidP="0018478C">
      <w:pPr>
        <w:autoSpaceDE w:val="0"/>
        <w:autoSpaceDN w:val="0"/>
        <w:adjustRightInd w:val="0"/>
        <w:spacing w:after="0" w:line="276" w:lineRule="auto"/>
        <w:ind w:right="-46"/>
        <w:jc w:val="both"/>
        <w:rPr>
          <w:color w:val="000000" w:themeColor="text1"/>
          <w:sz w:val="24"/>
          <w:szCs w:val="24"/>
        </w:rPr>
      </w:pPr>
    </w:p>
    <w:p w14:paraId="7A2081F3" w14:textId="77777777" w:rsidR="008074AA" w:rsidRPr="008074AA" w:rsidRDefault="008074AA" w:rsidP="0018478C">
      <w:pPr>
        <w:autoSpaceDE w:val="0"/>
        <w:autoSpaceDN w:val="0"/>
        <w:adjustRightInd w:val="0"/>
        <w:spacing w:after="0" w:line="276" w:lineRule="auto"/>
        <w:ind w:right="-46"/>
        <w:jc w:val="both"/>
        <w:rPr>
          <w:color w:val="000000" w:themeColor="text1"/>
          <w:sz w:val="24"/>
          <w:szCs w:val="24"/>
        </w:rPr>
      </w:pPr>
    </w:p>
    <w:p w14:paraId="771CDCC7" w14:textId="77777777"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rFonts w:cstheme="minorHAnsi"/>
          <w:b/>
          <w:bCs/>
          <w:color w:val="00B050"/>
          <w:sz w:val="24"/>
          <w:szCs w:val="24"/>
        </w:rPr>
        <w:t xml:space="preserve">Mīts 9: </w:t>
      </w:r>
      <w:r w:rsidRPr="008074AA">
        <w:rPr>
          <w:rStyle w:val="s1ppyq"/>
          <w:b/>
          <w:bCs/>
          <w:color w:val="00A650"/>
          <w:sz w:val="24"/>
          <w:szCs w:val="24"/>
        </w:rPr>
        <w:t>Konvencija veicina citu valstu iejaukšanos Latvijas izglītības procesā</w:t>
      </w:r>
    </w:p>
    <w:p w14:paraId="294EA95E" w14:textId="77777777" w:rsidR="0018478C" w:rsidRPr="008074AA" w:rsidRDefault="0018478C" w:rsidP="0018478C">
      <w:pPr>
        <w:autoSpaceDE w:val="0"/>
        <w:autoSpaceDN w:val="0"/>
        <w:adjustRightInd w:val="0"/>
        <w:spacing w:after="0" w:line="276" w:lineRule="auto"/>
        <w:ind w:right="-46"/>
        <w:jc w:val="both"/>
        <w:rPr>
          <w:color w:val="000000" w:themeColor="text1"/>
          <w:sz w:val="24"/>
          <w:szCs w:val="24"/>
        </w:rPr>
      </w:pPr>
      <w:r w:rsidRPr="008074AA">
        <w:rPr>
          <w:rStyle w:val="s1ppyq"/>
          <w:b/>
          <w:bCs/>
          <w:color w:val="000000" w:themeColor="text1"/>
          <w:sz w:val="24"/>
          <w:szCs w:val="24"/>
        </w:rPr>
        <w:t xml:space="preserve">Fakts: </w:t>
      </w:r>
      <w:r w:rsidRPr="008074AA">
        <w:rPr>
          <w:color w:val="000000" w:themeColor="text1"/>
          <w:sz w:val="24"/>
          <w:szCs w:val="24"/>
        </w:rPr>
        <w:t xml:space="preserve">Stambulas konvencija uzskata, ka izglītība ir svarīgs aspekts vardarbības pret sievietēm novēršanā, jo attieksme, pārliecība un uzvedības modeļi tiek veidoti ļoti agrīnā dzīves posmā. Taču Konvencija ļauj valstīm elastīgi izlemt pēc saviem ieskatiem, kad un kā risināt dzimumu līdztiesības, savstarpējas cieņas un </w:t>
      </w:r>
      <w:proofErr w:type="spellStart"/>
      <w:r w:rsidRPr="008074AA">
        <w:rPr>
          <w:color w:val="000000" w:themeColor="text1"/>
          <w:sz w:val="24"/>
          <w:szCs w:val="24"/>
        </w:rPr>
        <w:t>nevardarbības</w:t>
      </w:r>
      <w:proofErr w:type="spellEnd"/>
      <w:r w:rsidRPr="008074AA">
        <w:rPr>
          <w:color w:val="000000" w:themeColor="text1"/>
          <w:sz w:val="24"/>
          <w:szCs w:val="24"/>
        </w:rPr>
        <w:t xml:space="preserve"> jautājumus formālās vai neformālās izglītības iestādēs. Mērķis ir veicināt meiteņu un zēnu dabisko talantu un spēju attīstību, un paplašināt</w:t>
      </w:r>
    </w:p>
    <w:p w14:paraId="49C4445A" w14:textId="72EF4D5B" w:rsidR="0018478C" w:rsidRPr="008074AA" w:rsidRDefault="0018478C" w:rsidP="0018478C">
      <w:pPr>
        <w:autoSpaceDE w:val="0"/>
        <w:autoSpaceDN w:val="0"/>
        <w:adjustRightInd w:val="0"/>
        <w:spacing w:after="0" w:line="276" w:lineRule="auto"/>
        <w:ind w:right="-46"/>
        <w:jc w:val="both"/>
        <w:rPr>
          <w:color w:val="000000" w:themeColor="text1"/>
          <w:sz w:val="24"/>
          <w:szCs w:val="24"/>
        </w:rPr>
      </w:pPr>
      <w:r w:rsidRPr="008074AA">
        <w:rPr>
          <w:color w:val="000000" w:themeColor="text1"/>
          <w:sz w:val="24"/>
          <w:szCs w:val="24"/>
        </w:rPr>
        <w:t xml:space="preserve">viņu izglītības, profesionālās un dzīves iespējas. </w:t>
      </w:r>
    </w:p>
    <w:p w14:paraId="24C16369" w14:textId="77777777" w:rsidR="008074AA" w:rsidRPr="008074AA" w:rsidRDefault="008074AA" w:rsidP="0018478C">
      <w:pPr>
        <w:autoSpaceDE w:val="0"/>
        <w:autoSpaceDN w:val="0"/>
        <w:adjustRightInd w:val="0"/>
        <w:spacing w:after="0" w:line="276" w:lineRule="auto"/>
        <w:ind w:right="-46"/>
        <w:jc w:val="both"/>
        <w:rPr>
          <w:color w:val="000000" w:themeColor="text1"/>
          <w:sz w:val="24"/>
          <w:szCs w:val="24"/>
        </w:rPr>
      </w:pPr>
    </w:p>
    <w:p w14:paraId="4293409B" w14:textId="262246E3" w:rsidR="008074AA" w:rsidRPr="008074AA" w:rsidRDefault="008074AA" w:rsidP="0018478C">
      <w:pPr>
        <w:autoSpaceDE w:val="0"/>
        <w:autoSpaceDN w:val="0"/>
        <w:adjustRightInd w:val="0"/>
        <w:spacing w:after="0" w:line="276" w:lineRule="auto"/>
        <w:ind w:right="-46"/>
        <w:jc w:val="both"/>
        <w:rPr>
          <w:color w:val="000000" w:themeColor="text1"/>
          <w:sz w:val="24"/>
          <w:szCs w:val="24"/>
        </w:rPr>
      </w:pPr>
      <w:r w:rsidRPr="008074AA">
        <w:rPr>
          <w:rFonts w:cstheme="minorHAnsi"/>
          <w:color w:val="0D0D0D" w:themeColor="text1" w:themeTint="F2"/>
          <w:sz w:val="24"/>
          <w:szCs w:val="24"/>
        </w:rPr>
        <w:t xml:space="preserve">Konvencija mudina valstis ar vardarbības novēršanu sākt strādāt preventīvi, </w:t>
      </w:r>
      <w:r w:rsidRPr="008074AA">
        <w:rPr>
          <w:rFonts w:cstheme="minorHAnsi"/>
          <w:b/>
          <w:bCs/>
          <w:color w:val="0D0D0D" w:themeColor="text1" w:themeTint="F2"/>
          <w:sz w:val="24"/>
          <w:szCs w:val="24"/>
        </w:rPr>
        <w:t>neuzspiežot konkrētas metodikas vai konkrētu valodu, kādā šo preventīvo darbu veikt.</w:t>
      </w:r>
      <w:r w:rsidRPr="008074AA">
        <w:rPr>
          <w:rFonts w:cstheme="minorHAnsi"/>
          <w:color w:val="0D0D0D" w:themeColor="text1" w:themeTint="F2"/>
          <w:sz w:val="24"/>
          <w:szCs w:val="24"/>
        </w:rPr>
        <w:t xml:space="preserve"> Ja Latvijas likumdevējs nevēlas izglītības programmā iekļaut kādus specifiskus tematus vai terminus, Eiropas Padome to nevar uzspiest darīt.</w:t>
      </w:r>
    </w:p>
    <w:p w14:paraId="56D16236" w14:textId="77777777" w:rsidR="0018478C" w:rsidRPr="008074AA" w:rsidRDefault="0018478C" w:rsidP="0018478C">
      <w:pPr>
        <w:autoSpaceDE w:val="0"/>
        <w:autoSpaceDN w:val="0"/>
        <w:adjustRightInd w:val="0"/>
        <w:spacing w:after="0" w:line="276" w:lineRule="auto"/>
        <w:ind w:right="-46"/>
        <w:jc w:val="both"/>
        <w:rPr>
          <w:color w:val="000000" w:themeColor="text1"/>
          <w:sz w:val="24"/>
          <w:szCs w:val="24"/>
        </w:rPr>
      </w:pPr>
    </w:p>
    <w:p w14:paraId="085B4B7E" w14:textId="665CB43E"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rFonts w:cstheme="minorHAnsi"/>
          <w:b/>
          <w:bCs/>
          <w:color w:val="00B050"/>
          <w:sz w:val="24"/>
          <w:szCs w:val="24"/>
        </w:rPr>
        <w:t xml:space="preserve">Mīts 10: </w:t>
      </w:r>
      <w:r w:rsidRPr="008074AA">
        <w:rPr>
          <w:b/>
          <w:bCs/>
          <w:color w:val="00A650"/>
          <w:sz w:val="24"/>
          <w:szCs w:val="24"/>
        </w:rPr>
        <w:t>Stambulas konvencija ir balstīta radikālā feminisma idejās par šķiru cīņu, kur visi vīrieši ir apspiedēji bet visas sievietes – cietējas</w:t>
      </w:r>
    </w:p>
    <w:p w14:paraId="6DE63AA7" w14:textId="77777777" w:rsidR="0018478C" w:rsidRPr="008074AA" w:rsidRDefault="0018478C" w:rsidP="0018478C">
      <w:pPr>
        <w:autoSpaceDE w:val="0"/>
        <w:autoSpaceDN w:val="0"/>
        <w:adjustRightInd w:val="0"/>
        <w:spacing w:after="0" w:line="276" w:lineRule="auto"/>
        <w:ind w:right="-46"/>
        <w:jc w:val="both"/>
        <w:rPr>
          <w:color w:val="000000" w:themeColor="text1"/>
          <w:sz w:val="24"/>
          <w:szCs w:val="24"/>
        </w:rPr>
      </w:pPr>
    </w:p>
    <w:p w14:paraId="376C4E7E" w14:textId="4AE774BF" w:rsidR="0018478C" w:rsidRPr="008074AA" w:rsidRDefault="0018478C" w:rsidP="0018478C">
      <w:pPr>
        <w:spacing w:line="276" w:lineRule="auto"/>
        <w:ind w:right="32"/>
        <w:jc w:val="both"/>
        <w:rPr>
          <w:rFonts w:cstheme="minorHAnsi"/>
          <w:color w:val="0D0D0D" w:themeColor="text1" w:themeTint="F2"/>
          <w:sz w:val="24"/>
          <w:szCs w:val="24"/>
        </w:rPr>
      </w:pPr>
      <w:r w:rsidRPr="008074AA">
        <w:rPr>
          <w:rStyle w:val="s1ppyq"/>
          <w:b/>
          <w:bCs/>
          <w:color w:val="000000" w:themeColor="text1"/>
          <w:sz w:val="24"/>
          <w:szCs w:val="24"/>
        </w:rPr>
        <w:t xml:space="preserve">Fakts: </w:t>
      </w:r>
      <w:r w:rsidRPr="008074AA">
        <w:rPr>
          <w:rFonts w:cstheme="minorHAnsi"/>
          <w:color w:val="0D0D0D" w:themeColor="text1" w:themeTint="F2"/>
          <w:sz w:val="24"/>
          <w:szCs w:val="24"/>
        </w:rPr>
        <w:t xml:space="preserve">Vardarbības pret sievietēm veicēji un to motivācija atšķiras no vardarbības pret vīriešiem - proti, </w:t>
      </w:r>
      <w:r w:rsidRPr="008074AA">
        <w:rPr>
          <w:rFonts w:cstheme="minorHAnsi"/>
          <w:b/>
          <w:bCs/>
          <w:color w:val="0D0D0D" w:themeColor="text1" w:themeTint="F2"/>
          <w:sz w:val="24"/>
          <w:szCs w:val="24"/>
        </w:rPr>
        <w:t>lielākā daļa sieviešu upuru cieš tieši no intīmā partnera vai dzīvesbiedra rokas, kamēr vīrieši – no citiem</w:t>
      </w:r>
      <w:r w:rsidRPr="008074AA">
        <w:rPr>
          <w:rFonts w:cstheme="minorHAnsi"/>
          <w:color w:val="0D0D0D" w:themeColor="text1" w:themeTint="F2"/>
          <w:sz w:val="24"/>
          <w:szCs w:val="24"/>
        </w:rPr>
        <w:t xml:space="preserve"> vīriešiem, uz ko norāda daudzi starptautiska mēroga pētījumi.  Saskaņā ar </w:t>
      </w:r>
      <w:hyperlink r:id="rId9" w:history="1">
        <w:r w:rsidRPr="008074AA">
          <w:rPr>
            <w:rStyle w:val="Hyperlink"/>
            <w:rFonts w:cstheme="minorHAnsi"/>
            <w:color w:val="056AD0" w:themeColor="hyperlink" w:themeTint="F2"/>
            <w:sz w:val="24"/>
            <w:szCs w:val="24"/>
          </w:rPr>
          <w:t>Centrālās statistikas pārvaldes datiem</w:t>
        </w:r>
      </w:hyperlink>
      <w:r w:rsidRPr="008074AA">
        <w:rPr>
          <w:rFonts w:cstheme="minorHAnsi"/>
          <w:color w:val="0D0D0D" w:themeColor="text1" w:themeTint="F2"/>
          <w:sz w:val="24"/>
          <w:szCs w:val="24"/>
        </w:rPr>
        <w:t xml:space="preserve"> Latvijā, vardarbības veicējs pret sievieti biežāk bijis vīrietis (88,8 % gadījumu), bet 18,1 % gadījumu tā bija sieviete. Savukārt vīriešu atbildes liecina, ka varmāka biežāk ir bijis tā paša dzimuma pārstāvis – 94,6 % gadījumu, bet 11,3 % tā bijusi sieviete. Tas šo vardarbību kā tādu padara krasi atšķirīgu un piešķir tai izteiktu dzimumā balstītu mērogu, kas rodas no stereotipiem par sieviešu un vīriešu lomām sabiedrībā, uzskatiem, ka “ja sit, tad mīl”, ekonomiskās nevienlīdzības un līdzīgiem sociālajiem faktoriem. Tas nenozīmē, ka “visi vīrieši ir apspiedēji bet visas sievietes – cietējas”, taču norāda uz realitāti sabiedrībā, kur diemžēl vardarbības izplatība tieši pret sievietēm, īpaši no intīmā partnera, ir ievērojami lielāka.</w:t>
      </w:r>
    </w:p>
    <w:p w14:paraId="2FC3683A" w14:textId="76824246" w:rsidR="0018478C" w:rsidRDefault="0018478C" w:rsidP="0018478C">
      <w:pPr>
        <w:spacing w:line="276" w:lineRule="auto"/>
        <w:jc w:val="both"/>
        <w:rPr>
          <w:rFonts w:cstheme="minorHAnsi"/>
          <w:color w:val="0D0D0D" w:themeColor="text1" w:themeTint="F2"/>
          <w:sz w:val="24"/>
          <w:szCs w:val="24"/>
        </w:rPr>
      </w:pPr>
      <w:r w:rsidRPr="008074AA">
        <w:rPr>
          <w:rFonts w:cstheme="minorHAnsi"/>
          <w:color w:val="0D0D0D" w:themeColor="text1" w:themeTint="F2"/>
          <w:sz w:val="24"/>
          <w:szCs w:val="24"/>
        </w:rPr>
        <w:lastRenderedPageBreak/>
        <w:t>Diemžēl lielākais klientu skaits arī Centrā “MARTA” ir 36 – 45 gadus vecas sievietes, un 98% gadījumos vardarbības veicējs ir vīrietis - laulātais, partneris, bijušais laulātais vai partneris, dēls, tēvs, patēvs, patēva dēls (pagājušogad Centra MARTA speciālisti strādāja ar 664 vardarbībā cietušiem cilvēkiem). Zemāk arī 2021. gada statistika, kas norāda uz to, ka vardarbīga vai noziedzīga uzvedība Latvijā pamatā ir vīriešu vidū.</w:t>
      </w:r>
    </w:p>
    <w:p w14:paraId="62AD7C7D" w14:textId="77777777" w:rsidR="00B73D08" w:rsidRPr="008074AA" w:rsidRDefault="00B73D08" w:rsidP="0018478C">
      <w:pPr>
        <w:spacing w:line="276" w:lineRule="auto"/>
        <w:jc w:val="both"/>
        <w:rPr>
          <w:rFonts w:cstheme="minorHAnsi"/>
          <w:color w:val="0D0D0D" w:themeColor="text1" w:themeTint="F2"/>
          <w:sz w:val="24"/>
          <w:szCs w:val="24"/>
        </w:rPr>
      </w:pPr>
    </w:p>
    <w:p w14:paraId="6124D716" w14:textId="68444955" w:rsidR="0018478C" w:rsidRPr="008074AA" w:rsidRDefault="0018478C" w:rsidP="008074AA">
      <w:pPr>
        <w:spacing w:line="276" w:lineRule="auto"/>
        <w:jc w:val="center"/>
        <w:rPr>
          <w:rFonts w:cstheme="minorHAnsi"/>
          <w:color w:val="0D0D0D" w:themeColor="text1" w:themeTint="F2"/>
          <w:sz w:val="24"/>
          <w:szCs w:val="24"/>
        </w:rPr>
      </w:pPr>
      <w:r w:rsidRPr="008074AA">
        <w:rPr>
          <w:rFonts w:cstheme="minorHAnsi"/>
          <w:noProof/>
          <w:color w:val="0D0D0D" w:themeColor="text1" w:themeTint="F2"/>
          <w:sz w:val="24"/>
          <w:szCs w:val="24"/>
        </w:rPr>
        <w:drawing>
          <wp:inline distT="0" distB="0" distL="0" distR="0" wp14:anchorId="1EBE2E4D" wp14:editId="01031372">
            <wp:extent cx="5629835" cy="2663974"/>
            <wp:effectExtent l="0" t="0" r="0" b="3175"/>
            <wp:docPr id="1202481786" name="Picture 1202481786" descr="A picture containing screenshot, tex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560307" name="Picture 1" descr="A picture containing screenshot, text, numb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89803" cy="2692350"/>
                    </a:xfrm>
                    <a:prstGeom prst="rect">
                      <a:avLst/>
                    </a:prstGeom>
                  </pic:spPr>
                </pic:pic>
              </a:graphicData>
            </a:graphic>
          </wp:inline>
        </w:drawing>
      </w:r>
    </w:p>
    <w:p w14:paraId="70F6296E" w14:textId="77777777" w:rsidR="008074AA" w:rsidRDefault="008074AA" w:rsidP="0018478C">
      <w:pPr>
        <w:autoSpaceDE w:val="0"/>
        <w:autoSpaceDN w:val="0"/>
        <w:adjustRightInd w:val="0"/>
        <w:spacing w:after="0" w:line="276" w:lineRule="auto"/>
        <w:ind w:right="-46"/>
        <w:jc w:val="both"/>
        <w:rPr>
          <w:rStyle w:val="s1ppyq"/>
          <w:rFonts w:cstheme="minorHAnsi"/>
          <w:b/>
          <w:bCs/>
          <w:color w:val="00B050"/>
          <w:sz w:val="24"/>
          <w:szCs w:val="24"/>
        </w:rPr>
      </w:pPr>
    </w:p>
    <w:p w14:paraId="6E66229D" w14:textId="4C263619" w:rsidR="0018478C" w:rsidRPr="008074AA" w:rsidRDefault="0018478C" w:rsidP="0018478C">
      <w:pPr>
        <w:autoSpaceDE w:val="0"/>
        <w:autoSpaceDN w:val="0"/>
        <w:adjustRightInd w:val="0"/>
        <w:spacing w:after="0" w:line="276" w:lineRule="auto"/>
        <w:ind w:right="-46"/>
        <w:jc w:val="both"/>
        <w:rPr>
          <w:color w:val="00A650"/>
          <w:sz w:val="24"/>
          <w:szCs w:val="24"/>
        </w:rPr>
      </w:pPr>
      <w:r w:rsidRPr="008074AA">
        <w:rPr>
          <w:rStyle w:val="s1ppyq"/>
          <w:rFonts w:cstheme="minorHAnsi"/>
          <w:b/>
          <w:bCs/>
          <w:color w:val="00B050"/>
          <w:sz w:val="24"/>
          <w:szCs w:val="24"/>
        </w:rPr>
        <w:t xml:space="preserve">Mīts 11: </w:t>
      </w:r>
      <w:r w:rsidRPr="008074AA">
        <w:rPr>
          <w:rStyle w:val="s1ppyq"/>
          <w:b/>
          <w:bCs/>
          <w:color w:val="00A650"/>
          <w:sz w:val="24"/>
          <w:szCs w:val="24"/>
        </w:rPr>
        <w:t>Stambulas konvencija pakļauj Latviju demokrātiski neievēlētas GREVIO ekspertu grupas autoritātei un viedoklim</w:t>
      </w:r>
    </w:p>
    <w:p w14:paraId="3DEF3141" w14:textId="77777777" w:rsidR="0018478C" w:rsidRPr="008074AA" w:rsidRDefault="0018478C" w:rsidP="0018478C">
      <w:pPr>
        <w:spacing w:line="276" w:lineRule="auto"/>
        <w:jc w:val="both"/>
        <w:rPr>
          <w:rFonts w:cstheme="minorHAnsi"/>
          <w:color w:val="0D0D0D" w:themeColor="text1" w:themeTint="F2"/>
          <w:sz w:val="24"/>
          <w:szCs w:val="24"/>
        </w:rPr>
      </w:pPr>
    </w:p>
    <w:p w14:paraId="0AD92565" w14:textId="66824B07" w:rsidR="0018478C" w:rsidRPr="008074AA" w:rsidRDefault="008074AA" w:rsidP="0018478C">
      <w:pPr>
        <w:spacing w:line="276" w:lineRule="auto"/>
        <w:jc w:val="both"/>
        <w:rPr>
          <w:rFonts w:cstheme="minorHAnsi"/>
          <w:color w:val="0D0D0D" w:themeColor="text1" w:themeTint="F2"/>
          <w:sz w:val="24"/>
          <w:szCs w:val="24"/>
        </w:rPr>
      </w:pPr>
      <w:r w:rsidRPr="008074AA">
        <w:rPr>
          <w:rStyle w:val="s1ppyq"/>
          <w:b/>
          <w:bCs/>
          <w:color w:val="000000" w:themeColor="text1"/>
          <w:sz w:val="24"/>
          <w:szCs w:val="24"/>
        </w:rPr>
        <w:t xml:space="preserve">Fakts: </w:t>
      </w:r>
      <w:r w:rsidR="0018478C" w:rsidRPr="008074AA">
        <w:rPr>
          <w:rFonts w:cstheme="minorHAnsi"/>
          <w:color w:val="0D0D0D" w:themeColor="text1" w:themeTint="F2"/>
          <w:sz w:val="24"/>
          <w:szCs w:val="24"/>
        </w:rPr>
        <w:t xml:space="preserve">GREVIO nekādā veidā nemazina valstu </w:t>
      </w:r>
      <w:proofErr w:type="spellStart"/>
      <w:r w:rsidR="0018478C" w:rsidRPr="008074AA">
        <w:rPr>
          <w:rFonts w:cstheme="minorHAnsi"/>
          <w:color w:val="0D0D0D" w:themeColor="text1" w:themeTint="F2"/>
          <w:sz w:val="24"/>
          <w:szCs w:val="24"/>
        </w:rPr>
        <w:t>pašnoteikšanos</w:t>
      </w:r>
      <w:proofErr w:type="spellEnd"/>
      <w:r w:rsidR="0018478C" w:rsidRPr="008074AA">
        <w:rPr>
          <w:rFonts w:cstheme="minorHAnsi"/>
          <w:color w:val="0D0D0D" w:themeColor="text1" w:themeTint="F2"/>
          <w:sz w:val="24"/>
          <w:szCs w:val="24"/>
        </w:rPr>
        <w:t xml:space="preserve">. Ekspertu grupa sniedz atzinumus valstīm par progresu saistībā ar vardarbības apkarošanu, un tās ieteikumi ir ļoti praktiskas dabas. Papildus tam, GREVIO ekspertu grupu sastāda eksperti no dažādām ratificējošajām valstīm, un tie tiek demokrātiski ievēlēti uz konkrētu termiņu. Tos ievēl </w:t>
      </w:r>
      <w:hyperlink r:id="rId11" w:history="1">
        <w:r w:rsidR="0018478C" w:rsidRPr="008074AA">
          <w:rPr>
            <w:rStyle w:val="Hyperlink"/>
            <w:rFonts w:cstheme="minorHAnsi"/>
            <w:color w:val="056AD0" w:themeColor="hyperlink" w:themeTint="F2"/>
            <w:sz w:val="24"/>
            <w:szCs w:val="24"/>
          </w:rPr>
          <w:t>dalībvalstu komiteja</w:t>
        </w:r>
      </w:hyperlink>
      <w:r w:rsidR="0018478C" w:rsidRPr="008074AA">
        <w:rPr>
          <w:rFonts w:cstheme="minorHAnsi"/>
          <w:color w:val="0D0D0D" w:themeColor="text1" w:themeTint="F2"/>
          <w:sz w:val="24"/>
          <w:szCs w:val="24"/>
        </w:rPr>
        <w:t xml:space="preserve">, kurā ir visu Konvenciju ratificējošo valstu izvēlētie pārstāvji. Tieši tādā pat formātā Eiropas Padomes Konvencijai par Cīņu pret Cilvēku Tirdzniecību (ko Latvija ratificēja 2008. gadā) jau pastāv ekspertu grupa </w:t>
      </w:r>
      <w:hyperlink r:id="rId12" w:history="1">
        <w:r w:rsidR="0018478C" w:rsidRPr="008074AA">
          <w:rPr>
            <w:rStyle w:val="Hyperlink"/>
            <w:rFonts w:cstheme="minorHAnsi"/>
            <w:color w:val="056AD0" w:themeColor="hyperlink" w:themeTint="F2"/>
            <w:sz w:val="24"/>
            <w:szCs w:val="24"/>
          </w:rPr>
          <w:t>GRETA</w:t>
        </w:r>
      </w:hyperlink>
      <w:r w:rsidR="0018478C" w:rsidRPr="008074AA">
        <w:rPr>
          <w:rFonts w:cstheme="minorHAnsi"/>
          <w:color w:val="0D0D0D" w:themeColor="text1" w:themeTint="F2"/>
          <w:sz w:val="24"/>
          <w:szCs w:val="24"/>
        </w:rPr>
        <w:t>, kas regulāri sniedz atzinumus par Latvijas panākumiem šajā jomā.</w:t>
      </w:r>
    </w:p>
    <w:p w14:paraId="5A9841A3" w14:textId="77777777" w:rsidR="0018478C" w:rsidRPr="008074AA" w:rsidRDefault="0018478C" w:rsidP="0018478C">
      <w:pPr>
        <w:spacing w:line="276" w:lineRule="auto"/>
        <w:jc w:val="both"/>
        <w:rPr>
          <w:rFonts w:cstheme="minorHAnsi"/>
          <w:color w:val="0D0D0D" w:themeColor="text1" w:themeTint="F2"/>
          <w:sz w:val="24"/>
          <w:szCs w:val="24"/>
        </w:rPr>
      </w:pPr>
      <w:r w:rsidRPr="008074AA">
        <w:rPr>
          <w:rFonts w:cstheme="minorHAnsi"/>
          <w:color w:val="0D0D0D" w:themeColor="text1" w:themeTint="F2"/>
          <w:sz w:val="24"/>
          <w:szCs w:val="24"/>
        </w:rPr>
        <w:t xml:space="preserve">Kā piemēru GREVIO atzinumam var izpētīt </w:t>
      </w:r>
      <w:hyperlink r:id="rId13" w:history="1">
        <w:r w:rsidRPr="008074AA">
          <w:rPr>
            <w:rStyle w:val="Hyperlink"/>
            <w:rFonts w:cstheme="minorHAnsi"/>
            <w:color w:val="0070C0"/>
            <w:sz w:val="24"/>
            <w:szCs w:val="24"/>
          </w:rPr>
          <w:t>Igaunijas 2022. gada atzinumu</w:t>
        </w:r>
      </w:hyperlink>
      <w:r w:rsidRPr="008074AA">
        <w:rPr>
          <w:rFonts w:cstheme="minorHAnsi"/>
          <w:color w:val="0D0D0D" w:themeColor="text1" w:themeTint="F2"/>
          <w:sz w:val="24"/>
          <w:szCs w:val="24"/>
        </w:rPr>
        <w:t xml:space="preserve">, kurā ir ļoti praktiski un efektīvi ieteikumi, un ir izvērtēts, kā igauņiem sokas ar krīzes dzīvokļu pieejamību, cik efektīvi tiek apmācīti speciālisti, cik ātras ir tiesas procedūras, lai veiktu pagaidu aizsardzību no vardarbības, kā un vai tiek ievākta statistika </w:t>
      </w:r>
      <w:proofErr w:type="spellStart"/>
      <w:r w:rsidRPr="008074AA">
        <w:rPr>
          <w:rFonts w:cstheme="minorHAnsi"/>
          <w:color w:val="0D0D0D" w:themeColor="text1" w:themeTint="F2"/>
          <w:sz w:val="24"/>
          <w:szCs w:val="24"/>
        </w:rPr>
        <w:t>utml</w:t>
      </w:r>
      <w:proofErr w:type="spellEnd"/>
      <w:r w:rsidRPr="008074AA">
        <w:rPr>
          <w:rFonts w:cstheme="minorHAnsi"/>
          <w:color w:val="0D0D0D" w:themeColor="text1" w:themeTint="F2"/>
          <w:sz w:val="24"/>
          <w:szCs w:val="24"/>
        </w:rPr>
        <w:t>. GREVIO ir noderīgs rīks, kas palīdz izvērtēt, ko valsts varētu darīt labāk TIKAI UN VIENĪGI vardarbības apkarošanā, un Latvijai tas nepārprotami nāktu par labu. Papildus tam, GREVIO izvērtē labās prakses visās ratificējošajās valstīs, un palīdz ar pieredzes dalīšanos.</w:t>
      </w:r>
    </w:p>
    <w:p w14:paraId="422DB5A1" w14:textId="77777777" w:rsidR="0018478C" w:rsidRPr="008074AA" w:rsidRDefault="0018478C" w:rsidP="0018478C">
      <w:pPr>
        <w:spacing w:line="276" w:lineRule="auto"/>
        <w:jc w:val="both"/>
        <w:rPr>
          <w:rFonts w:cstheme="minorHAnsi"/>
          <w:color w:val="0D0D0D" w:themeColor="text1" w:themeTint="F2"/>
          <w:sz w:val="24"/>
          <w:szCs w:val="24"/>
        </w:rPr>
      </w:pPr>
    </w:p>
    <w:p w14:paraId="7CCE2FDF" w14:textId="5807687E" w:rsidR="0018478C" w:rsidRPr="008074AA" w:rsidRDefault="0018478C" w:rsidP="0018478C">
      <w:pPr>
        <w:autoSpaceDE w:val="0"/>
        <w:autoSpaceDN w:val="0"/>
        <w:adjustRightInd w:val="0"/>
        <w:spacing w:after="0" w:line="276" w:lineRule="auto"/>
        <w:ind w:right="-46"/>
        <w:jc w:val="both"/>
        <w:rPr>
          <w:rStyle w:val="s1ppyq"/>
          <w:b/>
          <w:bCs/>
          <w:color w:val="00A650"/>
          <w:sz w:val="24"/>
          <w:szCs w:val="24"/>
        </w:rPr>
      </w:pPr>
      <w:r w:rsidRPr="008074AA">
        <w:rPr>
          <w:rStyle w:val="s1ppyq"/>
          <w:rFonts w:cstheme="minorHAnsi"/>
          <w:b/>
          <w:bCs/>
          <w:color w:val="00B050"/>
          <w:sz w:val="24"/>
          <w:szCs w:val="24"/>
        </w:rPr>
        <w:lastRenderedPageBreak/>
        <w:t xml:space="preserve">Mīts 11: </w:t>
      </w:r>
      <w:r w:rsidRPr="008074AA">
        <w:rPr>
          <w:rStyle w:val="s1ppyq"/>
          <w:b/>
          <w:bCs/>
          <w:color w:val="00A650"/>
          <w:sz w:val="24"/>
          <w:szCs w:val="24"/>
        </w:rPr>
        <w:t>Stambulas konvencija maldīgi norāda, ka pilnīga dzimumu līdztiesība ir galvenais stūrakmens, lai risinātu vardarbības problēmas.</w:t>
      </w:r>
    </w:p>
    <w:p w14:paraId="27A670D6" w14:textId="77777777" w:rsidR="008074AA" w:rsidRPr="008074AA" w:rsidRDefault="008074AA" w:rsidP="0018478C">
      <w:pPr>
        <w:autoSpaceDE w:val="0"/>
        <w:autoSpaceDN w:val="0"/>
        <w:adjustRightInd w:val="0"/>
        <w:spacing w:after="0" w:line="276" w:lineRule="auto"/>
        <w:ind w:right="-46"/>
        <w:jc w:val="both"/>
        <w:rPr>
          <w:rStyle w:val="s1ppyq"/>
          <w:b/>
          <w:bCs/>
          <w:color w:val="00A650"/>
          <w:sz w:val="24"/>
          <w:szCs w:val="24"/>
        </w:rPr>
      </w:pPr>
    </w:p>
    <w:p w14:paraId="7563CE81" w14:textId="60246812" w:rsidR="008074AA" w:rsidRPr="008074AA" w:rsidRDefault="008074AA" w:rsidP="008074AA">
      <w:pPr>
        <w:spacing w:line="276" w:lineRule="auto"/>
        <w:jc w:val="both"/>
        <w:rPr>
          <w:rFonts w:cstheme="minorHAnsi"/>
          <w:color w:val="0D0D0D" w:themeColor="text1" w:themeTint="F2"/>
          <w:sz w:val="24"/>
          <w:szCs w:val="24"/>
        </w:rPr>
      </w:pPr>
      <w:r w:rsidRPr="008074AA">
        <w:rPr>
          <w:rStyle w:val="s1ppyq"/>
          <w:b/>
          <w:bCs/>
          <w:color w:val="000000" w:themeColor="text1"/>
          <w:sz w:val="24"/>
          <w:szCs w:val="24"/>
        </w:rPr>
        <w:t xml:space="preserve">Fakts: </w:t>
      </w:r>
      <w:r w:rsidRPr="008074AA">
        <w:rPr>
          <w:rFonts w:cstheme="minorHAnsi"/>
          <w:color w:val="0D0D0D" w:themeColor="text1" w:themeTint="F2"/>
          <w:sz w:val="24"/>
          <w:szCs w:val="24"/>
        </w:rPr>
        <w:t xml:space="preserve">Vēlamies vērst uzmanību, ka </w:t>
      </w:r>
      <w:r w:rsidRPr="008074AA">
        <w:rPr>
          <w:rFonts w:cstheme="minorHAnsi"/>
          <w:b/>
          <w:bCs/>
          <w:color w:val="0D0D0D" w:themeColor="text1" w:themeTint="F2"/>
          <w:sz w:val="24"/>
          <w:szCs w:val="24"/>
        </w:rPr>
        <w:t>valstīs, kurās vardarbību pret sievietēm un vardarbību ģimenē sāk pareizi statistiski uzskaitīt, un kurās tiek realizēta novēršanas politika, parasti izsaukumu rādītāji paaugstinās,</w:t>
      </w:r>
      <w:r w:rsidRPr="008074AA">
        <w:rPr>
          <w:rFonts w:cstheme="minorHAnsi"/>
          <w:color w:val="0D0D0D" w:themeColor="text1" w:themeTint="F2"/>
          <w:sz w:val="24"/>
          <w:szCs w:val="24"/>
        </w:rPr>
        <w:t xml:space="preserve"> jo upuri vai apkārtējie cilvēki uzdrīkstas par to ziņot. Arī Centrā MARTA palīdzībai katru gadu piesakās arvien vairāk upuru – tas nenozīmē, ka Latvijā ir vairāk vardarbības, kā iepriekš – tas nozīmē tikai to, ka cilvēki ir spējīgāki atpazīt vardarbību un mazāk baidās par to ziņot. </w:t>
      </w:r>
    </w:p>
    <w:p w14:paraId="5990D5D0" w14:textId="2E1AD1C2" w:rsidR="008074AA" w:rsidRPr="008074AA" w:rsidRDefault="008074AA" w:rsidP="008074AA">
      <w:pPr>
        <w:spacing w:line="276" w:lineRule="auto"/>
        <w:jc w:val="both"/>
        <w:rPr>
          <w:rFonts w:cstheme="minorHAnsi"/>
          <w:color w:val="0D0D0D" w:themeColor="text1" w:themeTint="F2"/>
          <w:sz w:val="24"/>
          <w:szCs w:val="24"/>
        </w:rPr>
      </w:pPr>
      <w:r w:rsidRPr="008074AA">
        <w:rPr>
          <w:rFonts w:cstheme="minorHAnsi"/>
          <w:color w:val="0D0D0D" w:themeColor="text1" w:themeTint="F2"/>
          <w:sz w:val="24"/>
          <w:szCs w:val="24"/>
        </w:rPr>
        <w:t xml:space="preserve">Taču redzam, ka, piemēram, </w:t>
      </w:r>
      <w:r w:rsidRPr="008074AA">
        <w:rPr>
          <w:rFonts w:cstheme="minorHAnsi"/>
          <w:b/>
          <w:bCs/>
          <w:color w:val="0D0D0D" w:themeColor="text1" w:themeTint="F2"/>
          <w:sz w:val="24"/>
          <w:szCs w:val="24"/>
        </w:rPr>
        <w:t>sieviešu slepkavību rādītāji</w:t>
      </w:r>
      <w:r w:rsidRPr="008074AA">
        <w:rPr>
          <w:rFonts w:cstheme="minorHAnsi"/>
          <w:color w:val="0D0D0D" w:themeColor="text1" w:themeTint="F2"/>
          <w:sz w:val="24"/>
          <w:szCs w:val="24"/>
        </w:rPr>
        <w:t xml:space="preserve"> </w:t>
      </w:r>
      <w:hyperlink r:id="rId14" w:history="1">
        <w:r w:rsidRPr="008074AA">
          <w:rPr>
            <w:rStyle w:val="Hyperlink"/>
            <w:rFonts w:cstheme="minorHAnsi"/>
            <w:color w:val="056AD0" w:themeColor="hyperlink" w:themeTint="F2"/>
            <w:sz w:val="24"/>
            <w:szCs w:val="24"/>
          </w:rPr>
          <w:t>Ziemeļvalstīs un pat Igaunijā</w:t>
        </w:r>
      </w:hyperlink>
      <w:r w:rsidRPr="008074AA">
        <w:rPr>
          <w:rFonts w:cstheme="minorHAnsi"/>
          <w:color w:val="0D0D0D" w:themeColor="text1" w:themeTint="F2"/>
          <w:sz w:val="24"/>
          <w:szCs w:val="24"/>
        </w:rPr>
        <w:t xml:space="preserve"> ir ievērojami mazāki, nekā Latvijā, un tas ir daudz uzticamāks un skaidrāks statistikas rādītājs attiecībā uz vardarbības izplatību.</w:t>
      </w:r>
    </w:p>
    <w:p w14:paraId="35980D1D" w14:textId="10F61C02" w:rsidR="008074AA" w:rsidRPr="008074AA" w:rsidRDefault="008074AA" w:rsidP="0018478C">
      <w:pPr>
        <w:autoSpaceDE w:val="0"/>
        <w:autoSpaceDN w:val="0"/>
        <w:adjustRightInd w:val="0"/>
        <w:spacing w:after="0" w:line="276" w:lineRule="auto"/>
        <w:ind w:right="-46"/>
        <w:jc w:val="both"/>
        <w:rPr>
          <w:color w:val="00A650"/>
          <w:sz w:val="24"/>
          <w:szCs w:val="24"/>
        </w:rPr>
      </w:pPr>
    </w:p>
    <w:p w14:paraId="1A6A5867" w14:textId="77777777" w:rsidR="0018478C" w:rsidRPr="008074AA" w:rsidRDefault="0018478C" w:rsidP="0018478C">
      <w:pPr>
        <w:spacing w:line="276" w:lineRule="auto"/>
        <w:jc w:val="both"/>
        <w:rPr>
          <w:rFonts w:cstheme="minorHAnsi"/>
          <w:color w:val="0D0D0D" w:themeColor="text1" w:themeTint="F2"/>
          <w:sz w:val="24"/>
          <w:szCs w:val="24"/>
        </w:rPr>
      </w:pPr>
    </w:p>
    <w:p w14:paraId="33CC87EE" w14:textId="6CA06350" w:rsidR="0018478C" w:rsidRPr="008074AA" w:rsidRDefault="0018478C" w:rsidP="0018478C">
      <w:pPr>
        <w:spacing w:line="276" w:lineRule="auto"/>
        <w:jc w:val="center"/>
        <w:rPr>
          <w:rFonts w:cstheme="minorHAnsi"/>
          <w:b/>
          <w:bCs/>
          <w:color w:val="0D0D0D" w:themeColor="text1" w:themeTint="F2"/>
          <w:sz w:val="24"/>
          <w:szCs w:val="24"/>
        </w:rPr>
      </w:pPr>
    </w:p>
    <w:p w14:paraId="56B089D8" w14:textId="77777777" w:rsidR="0018478C" w:rsidRPr="008074AA" w:rsidRDefault="0018478C" w:rsidP="0018478C">
      <w:pPr>
        <w:spacing w:line="276" w:lineRule="auto"/>
        <w:ind w:right="32"/>
        <w:jc w:val="both"/>
        <w:rPr>
          <w:rFonts w:cstheme="minorHAnsi"/>
          <w:color w:val="0D0D0D" w:themeColor="text1" w:themeTint="F2"/>
          <w:sz w:val="24"/>
          <w:szCs w:val="24"/>
        </w:rPr>
      </w:pPr>
    </w:p>
    <w:p w14:paraId="21722FF9" w14:textId="22F8BA8B" w:rsidR="0018478C" w:rsidRPr="008074AA" w:rsidRDefault="0018478C" w:rsidP="0018478C">
      <w:pPr>
        <w:autoSpaceDE w:val="0"/>
        <w:autoSpaceDN w:val="0"/>
        <w:adjustRightInd w:val="0"/>
        <w:spacing w:after="0" w:line="276" w:lineRule="auto"/>
        <w:ind w:right="-46"/>
        <w:jc w:val="both"/>
        <w:rPr>
          <w:sz w:val="24"/>
          <w:szCs w:val="24"/>
        </w:rPr>
      </w:pPr>
    </w:p>
    <w:p w14:paraId="7C0667C1" w14:textId="63F3F7B1" w:rsidR="008A3869" w:rsidRPr="008074AA" w:rsidRDefault="008A3869" w:rsidP="0018478C">
      <w:pPr>
        <w:autoSpaceDE w:val="0"/>
        <w:autoSpaceDN w:val="0"/>
        <w:adjustRightInd w:val="0"/>
        <w:spacing w:after="0" w:line="276" w:lineRule="auto"/>
        <w:ind w:right="-46"/>
        <w:jc w:val="both"/>
        <w:rPr>
          <w:sz w:val="24"/>
          <w:szCs w:val="24"/>
        </w:rPr>
      </w:pPr>
    </w:p>
    <w:p w14:paraId="235603D9" w14:textId="77777777" w:rsidR="00A57798" w:rsidRPr="008074AA" w:rsidRDefault="00A57798">
      <w:pPr>
        <w:autoSpaceDE w:val="0"/>
        <w:autoSpaceDN w:val="0"/>
        <w:adjustRightInd w:val="0"/>
        <w:spacing w:after="0" w:line="276" w:lineRule="auto"/>
        <w:ind w:right="-46"/>
        <w:jc w:val="both"/>
        <w:rPr>
          <w:sz w:val="24"/>
          <w:szCs w:val="24"/>
        </w:rPr>
      </w:pPr>
    </w:p>
    <w:sectPr w:rsidR="00A57798" w:rsidRPr="008074AA" w:rsidSect="00A57798">
      <w:headerReference w:type="firs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2EF80" w14:textId="77777777" w:rsidR="00513F98" w:rsidRDefault="00513F98" w:rsidP="0018478C">
      <w:pPr>
        <w:spacing w:after="0" w:line="240" w:lineRule="auto"/>
      </w:pPr>
      <w:r>
        <w:separator/>
      </w:r>
    </w:p>
  </w:endnote>
  <w:endnote w:type="continuationSeparator" w:id="0">
    <w:p w14:paraId="1CF820C4" w14:textId="77777777" w:rsidR="00513F98" w:rsidRDefault="00513F98" w:rsidP="00184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AFA8B" w14:textId="77777777" w:rsidR="00513F98" w:rsidRDefault="00513F98" w:rsidP="0018478C">
      <w:pPr>
        <w:spacing w:after="0" w:line="240" w:lineRule="auto"/>
      </w:pPr>
      <w:r>
        <w:separator/>
      </w:r>
    </w:p>
  </w:footnote>
  <w:footnote w:type="continuationSeparator" w:id="0">
    <w:p w14:paraId="65E32578" w14:textId="77777777" w:rsidR="00513F98" w:rsidRDefault="00513F98" w:rsidP="001847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82BE" w14:textId="5A48AF79" w:rsidR="0018478C" w:rsidRDefault="0018478C" w:rsidP="0018478C">
    <w:pPr>
      <w:pStyle w:val="Header"/>
      <w:jc w:val="center"/>
    </w:pPr>
    <w:r w:rsidRPr="00EF5B18">
      <w:rPr>
        <w:noProof/>
      </w:rPr>
      <w:drawing>
        <wp:inline distT="0" distB="0" distL="0" distR="0" wp14:anchorId="3180A37A" wp14:editId="2F0C5617">
          <wp:extent cx="5274310" cy="887730"/>
          <wp:effectExtent l="0" t="0" r="0" b="1270"/>
          <wp:docPr id="1139708474" name="Picture 113970847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74310" cy="88773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8C"/>
    <w:rsid w:val="0018478C"/>
    <w:rsid w:val="00513F98"/>
    <w:rsid w:val="0057487D"/>
    <w:rsid w:val="00587B02"/>
    <w:rsid w:val="008074AA"/>
    <w:rsid w:val="008A3869"/>
    <w:rsid w:val="00A57798"/>
    <w:rsid w:val="00B7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CC4066"/>
  <w15:chartTrackingRefBased/>
  <w15:docId w15:val="{84A9756F-0585-AC46-906F-0C7F331BC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78C"/>
    <w:pPr>
      <w:spacing w:after="160" w:line="259" w:lineRule="auto"/>
    </w:pPr>
    <w:rPr>
      <w:kern w:val="0"/>
      <w:sz w:val="22"/>
      <w:szCs w:val="22"/>
      <w:lang w:val="lv-LV"/>
      <w14:ligatures w14:val="none"/>
    </w:rPr>
  </w:style>
  <w:style w:type="paragraph" w:styleId="Heading1">
    <w:name w:val="heading 1"/>
    <w:basedOn w:val="Normal"/>
    <w:next w:val="Normal"/>
    <w:link w:val="Heading1Char"/>
    <w:uiPriority w:val="9"/>
    <w:qFormat/>
    <w:rsid w:val="00A577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78C"/>
    <w:pPr>
      <w:tabs>
        <w:tab w:val="center" w:pos="4513"/>
        <w:tab w:val="right" w:pos="9026"/>
      </w:tabs>
    </w:pPr>
  </w:style>
  <w:style w:type="character" w:customStyle="1" w:styleId="HeaderChar">
    <w:name w:val="Header Char"/>
    <w:basedOn w:val="DefaultParagraphFont"/>
    <w:link w:val="Header"/>
    <w:uiPriority w:val="99"/>
    <w:rsid w:val="0018478C"/>
    <w:rPr>
      <w:lang w:val="lv-LV"/>
    </w:rPr>
  </w:style>
  <w:style w:type="paragraph" w:styleId="Footer">
    <w:name w:val="footer"/>
    <w:basedOn w:val="Normal"/>
    <w:link w:val="FooterChar"/>
    <w:uiPriority w:val="99"/>
    <w:unhideWhenUsed/>
    <w:rsid w:val="0018478C"/>
    <w:pPr>
      <w:tabs>
        <w:tab w:val="center" w:pos="4513"/>
        <w:tab w:val="right" w:pos="9026"/>
      </w:tabs>
    </w:pPr>
  </w:style>
  <w:style w:type="character" w:customStyle="1" w:styleId="FooterChar">
    <w:name w:val="Footer Char"/>
    <w:basedOn w:val="DefaultParagraphFont"/>
    <w:link w:val="Footer"/>
    <w:uiPriority w:val="99"/>
    <w:rsid w:val="0018478C"/>
    <w:rPr>
      <w:lang w:val="lv-LV"/>
    </w:rPr>
  </w:style>
  <w:style w:type="character" w:customStyle="1" w:styleId="s1ppyq">
    <w:name w:val="s1ppyq"/>
    <w:basedOn w:val="DefaultParagraphFont"/>
    <w:rsid w:val="0018478C"/>
  </w:style>
  <w:style w:type="table" w:styleId="GridTable2-Accent1">
    <w:name w:val="Grid Table 2 Accent 1"/>
    <w:basedOn w:val="TableNormal"/>
    <w:uiPriority w:val="47"/>
    <w:rsid w:val="0018478C"/>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link">
    <w:name w:val="Hyperlink"/>
    <w:basedOn w:val="DefaultParagraphFont"/>
    <w:uiPriority w:val="99"/>
    <w:unhideWhenUsed/>
    <w:rsid w:val="0018478C"/>
    <w:rPr>
      <w:color w:val="0563C1" w:themeColor="hyperlink"/>
      <w:u w:val="single"/>
    </w:rPr>
  </w:style>
  <w:style w:type="character" w:styleId="FollowedHyperlink">
    <w:name w:val="FollowedHyperlink"/>
    <w:basedOn w:val="DefaultParagraphFont"/>
    <w:uiPriority w:val="99"/>
    <w:semiHidden/>
    <w:unhideWhenUsed/>
    <w:rsid w:val="0018478C"/>
    <w:rPr>
      <w:color w:val="954F72" w:themeColor="followedHyperlink"/>
      <w:u w:val="single"/>
    </w:rPr>
  </w:style>
  <w:style w:type="character" w:customStyle="1" w:styleId="Heading1Char">
    <w:name w:val="Heading 1 Char"/>
    <w:basedOn w:val="DefaultParagraphFont"/>
    <w:link w:val="Heading1"/>
    <w:uiPriority w:val="9"/>
    <w:rsid w:val="00A57798"/>
    <w:rPr>
      <w:rFonts w:asciiTheme="majorHAnsi" w:eastAsiaTheme="majorEastAsia" w:hAnsiTheme="majorHAnsi" w:cstheme="majorBidi"/>
      <w:color w:val="2F5496" w:themeColor="accent1" w:themeShade="BF"/>
      <w:kern w:val="0"/>
      <w:sz w:val="32"/>
      <w:szCs w:val="32"/>
      <w:lang w:val="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justice/saynostopvaw/downloads/materials/pdf/istanbul-convention-leaflet-online.pdf" TargetMode="External"/><Relationship Id="rId13" Type="http://schemas.openxmlformats.org/officeDocument/2006/relationships/hyperlink" Target="https://rm.coe.int/grevio-inf-2022-32-eng-final-report-on-estonia-publication/1680a8fcc2" TargetMode="External"/><Relationship Id="rId3" Type="http://schemas.openxmlformats.org/officeDocument/2006/relationships/webSettings" Target="webSettings.xml"/><Relationship Id="rId7" Type="http://schemas.openxmlformats.org/officeDocument/2006/relationships/hyperlink" Target="https://ec.europa.eu/justice/saynostopvaw/downloads/materials/pdf/istanbul-convention-leaflet-online.pdf" TargetMode="External"/><Relationship Id="rId12" Type="http://schemas.openxmlformats.org/officeDocument/2006/relationships/hyperlink" Target="https://www.coe.int/en/web/anti-human-trafficking/greta"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uneighbourseast.eu/wp-content/uploads/2023/01/myths-and-facts-brochure_english-31-10-2022.pdf" TargetMode="External"/><Relationship Id="rId11" Type="http://schemas.openxmlformats.org/officeDocument/2006/relationships/hyperlink" Target="https://www.coe.int/en/web/istanbul-convention/committee-of-the-partie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s://stat.gov.lv/lv/statistikas-temas/iedzivotaji/noziegumi/preses-relizes/10924-vardarbibas-izplatibas-raditaji" TargetMode="External"/><Relationship Id="rId14" Type="http://schemas.openxmlformats.org/officeDocument/2006/relationships/hyperlink" Target="https://data.worldbank.org/indicator/VC.IHR.PSRC.FE.P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1794</Words>
  <Characters>10231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Jonite</dc:creator>
  <cp:keywords/>
  <dc:description/>
  <cp:lastModifiedBy>Beata Jonite</cp:lastModifiedBy>
  <cp:revision>2</cp:revision>
  <dcterms:created xsi:type="dcterms:W3CDTF">2023-05-25T08:14:00Z</dcterms:created>
  <dcterms:modified xsi:type="dcterms:W3CDTF">2023-05-30T13:54:00Z</dcterms:modified>
</cp:coreProperties>
</file>